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3BB469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DEE">
        <w:rPr>
          <w:rFonts w:ascii="Times New Roman" w:hAnsi="Times New Roman" w:cs="Times New Roman"/>
          <w:b/>
          <w:spacing w:val="-1"/>
          <w:sz w:val="32"/>
        </w:rPr>
        <w:t>Math 1314.01N FE</w:t>
      </w:r>
      <w:bookmarkStart w:id="0" w:name="_GoBack"/>
      <w:bookmarkEnd w:id="0"/>
      <w:r w:rsidR="0005162A">
        <w:rPr>
          <w:rFonts w:ascii="Times New Roman" w:hAnsi="Times New Roman" w:cs="Times New Roman"/>
          <w:b/>
          <w:spacing w:val="-1"/>
          <w:sz w:val="32"/>
        </w:rPr>
        <w:t xml:space="preserve"> College Algebra</w:t>
      </w:r>
      <w:r w:rsidR="00382928">
        <w:rPr>
          <w:rFonts w:ascii="Times New Roman" w:hAnsi="Times New Roman" w:cs="Times New Roman"/>
          <w:b/>
          <w:spacing w:val="-1"/>
          <w:sz w:val="32"/>
        </w:rPr>
        <w:t xml:space="preserve"> Hybrid</w:t>
      </w:r>
    </w:p>
    <w:p w14:paraId="5B5254EE" w14:textId="2C26286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127940">
        <w:rPr>
          <w:rFonts w:ascii="Times New Roman" w:hAnsi="Times New Roman" w:cs="Times New Roman"/>
          <w:spacing w:val="-1"/>
          <w:sz w:val="24"/>
        </w:rPr>
        <w:t xml:space="preserve">Fall </w:t>
      </w:r>
      <w:r w:rsidR="001010FF" w:rsidRPr="0005162A">
        <w:rPr>
          <w:rFonts w:ascii="Times New Roman" w:hAnsi="Times New Roman" w:cs="Times New Roman"/>
          <w:spacing w:val="-1"/>
          <w:sz w:val="24"/>
        </w:rPr>
        <w:t xml:space="preserve"> 2020</w:t>
      </w:r>
      <w:r w:rsidR="00127940">
        <w:rPr>
          <w:rFonts w:ascii="Times New Roman" w:hAnsi="Times New Roman" w:cs="Times New Roman"/>
          <w:spacing w:val="-1"/>
          <w:sz w:val="24"/>
        </w:rPr>
        <w:t xml:space="preserve"> T </w:t>
      </w:r>
      <w:r w:rsidR="004328B7">
        <w:rPr>
          <w:rFonts w:ascii="Times New Roman" w:hAnsi="Times New Roman" w:cs="Times New Roman"/>
          <w:spacing w:val="-1"/>
          <w:sz w:val="24"/>
        </w:rPr>
        <w:t>@</w:t>
      </w:r>
      <w:r w:rsidR="00127940">
        <w:rPr>
          <w:rFonts w:ascii="Times New Roman" w:hAnsi="Times New Roman" w:cs="Times New Roman"/>
          <w:spacing w:val="-1"/>
          <w:sz w:val="24"/>
        </w:rPr>
        <w:t>1:30 – 2:50 MS - 130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D808F67"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Dr. Doug Richey</w:t>
      </w:r>
    </w:p>
    <w:p w14:paraId="39925C9D" w14:textId="18D27C26"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- 122</w:t>
      </w:r>
    </w:p>
    <w:p w14:paraId="3EF7CE86" w14:textId="28602289"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903-434-8283</w:t>
      </w:r>
    </w:p>
    <w:p w14:paraId="43BABC34" w14:textId="71F2075D"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DRichey@ntcc.edu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26F0984" w:rsidR="005C79AC" w:rsidRPr="002E21E3" w:rsidRDefault="0005162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w:t>
            </w:r>
            <w:r w:rsidR="001D4143">
              <w:rPr>
                <w:rFonts w:ascii="Times New Roman" w:eastAsia="Times New Roman" w:hAnsi="Times New Roman" w:cs="Times New Roman"/>
                <w:sz w:val="19"/>
                <w:szCs w:val="19"/>
                <w:lang w:bidi="en-US"/>
              </w:rPr>
              <w:t xml:space="preserve">Online and by </w:t>
            </w:r>
            <w:r>
              <w:rPr>
                <w:rFonts w:ascii="Times New Roman" w:eastAsia="Times New Roman" w:hAnsi="Times New Roman" w:cs="Times New Roman"/>
                <w:sz w:val="19"/>
                <w:szCs w:val="19"/>
                <w:lang w:bidi="en-US"/>
              </w:rPr>
              <w:t>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58AC3341" w14:textId="4D5C788C" w:rsidR="005C79AC" w:rsidRDefault="00E100D9" w:rsidP="005C79AC">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9:30 -12:2</w:t>
            </w:r>
            <w:r w:rsidR="0005162A">
              <w:rPr>
                <w:rFonts w:ascii="Times New Roman" w:hAnsi="Times New Roman" w:cs="Times New Roman"/>
                <w:color w:val="000000" w:themeColor="text1"/>
                <w:spacing w:val="-1"/>
                <w:sz w:val="20"/>
              </w:rPr>
              <w:t>0</w:t>
            </w:r>
          </w:p>
          <w:p w14:paraId="34FBFF5A" w14:textId="15256037" w:rsidR="0005162A" w:rsidRPr="0005162A" w:rsidRDefault="0005162A"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BDF615C" w:rsidR="005C79AC" w:rsidRPr="004565A6" w:rsidRDefault="00127940" w:rsidP="00127940">
            <w:pPr>
              <w:autoSpaceDE w:val="0"/>
              <w:autoSpaceDN w:val="0"/>
              <w:spacing w:before="120"/>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 xml:space="preserve">      </w:t>
            </w:r>
            <w:r w:rsidR="00E100D9">
              <w:rPr>
                <w:rFonts w:ascii="Times New Roman" w:eastAsia="Times New Roman" w:hAnsi="Times New Roman" w:cs="Times New Roman"/>
                <w:sz w:val="19"/>
                <w:szCs w:val="19"/>
                <w:lang w:bidi="en-US"/>
              </w:rPr>
              <w:t>12:00 – 1:0</w:t>
            </w:r>
            <w:r w:rsidR="008B2738">
              <w:rPr>
                <w:rFonts w:ascii="Times New Roman" w:eastAsia="Times New Roman" w:hAnsi="Times New Roman" w:cs="Times New Roman"/>
                <w:sz w:val="19"/>
                <w:szCs w:val="19"/>
                <w:lang w:bidi="en-US"/>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53EA2388" w14:textId="6E570900" w:rsidR="001D4143" w:rsidRDefault="008B2738" w:rsidP="001D4143">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4:00 – 5:0</w:t>
            </w:r>
            <w:r w:rsidR="00127940">
              <w:rPr>
                <w:rFonts w:ascii="Times New Roman" w:hAnsi="Times New Roman" w:cs="Times New Roman"/>
                <w:color w:val="000000" w:themeColor="text1"/>
                <w:spacing w:val="-1"/>
                <w:sz w:val="20"/>
              </w:rPr>
              <w:t>0</w:t>
            </w:r>
          </w:p>
          <w:p w14:paraId="3EF45837" w14:textId="7826B215"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163D49D" w:rsidR="005C79AC" w:rsidRPr="004565A6" w:rsidRDefault="001D4143"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Online and by Appointment</w:t>
            </w:r>
          </w:p>
        </w:tc>
        <w:tc>
          <w:tcPr>
            <w:tcW w:w="1370" w:type="dxa"/>
            <w:tcBorders>
              <w:top w:val="single" w:sz="6" w:space="0" w:color="000000"/>
              <w:left w:val="single" w:sz="6" w:space="0" w:color="000000"/>
            </w:tcBorders>
            <w:shd w:val="clear" w:color="auto" w:fill="FFFFFF" w:themeFill="background1"/>
          </w:tcPr>
          <w:p w14:paraId="491402E0" w14:textId="56387A6E" w:rsidR="005C79AC" w:rsidRPr="001D4143" w:rsidRDefault="001D4143" w:rsidP="005C79AC">
            <w:pPr>
              <w:autoSpaceDE w:val="0"/>
              <w:autoSpaceDN w:val="0"/>
              <w:spacing w:before="120" w:line="228" w:lineRule="exact"/>
              <w:ind w:left="158"/>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Everyday</w:t>
            </w:r>
          </w:p>
          <w:p w14:paraId="0C41F1C9" w14:textId="1DE08326" w:rsidR="001D4143" w:rsidRPr="004565A6" w:rsidRDefault="001D4143"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61373CA6"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Default="00435483" w:rsidP="00D85118">
      <w:pPr>
        <w:ind w:left="100" w:right="396"/>
        <w:rPr>
          <w:rFonts w:ascii="Times New Roman" w:hAnsi="Times New Roman" w:cs="Times New Roman"/>
          <w:i/>
          <w:spacing w:val="-5"/>
          <w:sz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451DEF44" w14:textId="77777777" w:rsidR="00E50C0E" w:rsidRDefault="00E50C0E" w:rsidP="00D85118">
      <w:pPr>
        <w:ind w:left="100" w:right="396"/>
        <w:rPr>
          <w:rFonts w:ascii="Times New Roman" w:hAnsi="Times New Roman" w:cs="Times New Roman"/>
          <w:i/>
          <w:spacing w:val="-5"/>
          <w:sz w:val="24"/>
        </w:rPr>
      </w:pPr>
    </w:p>
    <w:p w14:paraId="3AC060C7" w14:textId="77777777" w:rsidR="00E50C0E" w:rsidRPr="00E50C0E" w:rsidRDefault="00E50C0E" w:rsidP="00E50C0E">
      <w:pPr>
        <w:ind w:left="100" w:right="396"/>
        <w:rPr>
          <w:rFonts w:ascii="Times New Roman" w:eastAsia="Times New Roman" w:hAnsi="Times New Roman" w:cs="Times New Roman"/>
          <w:sz w:val="24"/>
          <w:szCs w:val="24"/>
        </w:rPr>
      </w:pPr>
      <w:r w:rsidRPr="00E50C0E">
        <w:rPr>
          <w:rFonts w:ascii="Times New Roman" w:eastAsia="Times New Roman" w:hAnsi="Times New Roman" w:cs="Times New Roman"/>
          <w:b/>
          <w:bCs/>
          <w:sz w:val="24"/>
          <w:szCs w:val="24"/>
        </w:rPr>
        <w:t>Alternate Operations During Campus Closure and/or Alternate Course Delivery Requirements</w:t>
      </w:r>
    </w:p>
    <w:p w14:paraId="014D797B" w14:textId="77777777" w:rsidR="00E50C0E" w:rsidRPr="00E50C0E" w:rsidRDefault="00E50C0E" w:rsidP="00E50C0E">
      <w:pPr>
        <w:ind w:left="100" w:right="396"/>
        <w:rPr>
          <w:rFonts w:ascii="Times New Roman" w:eastAsia="Times New Roman" w:hAnsi="Times New Roman" w:cs="Times New Roman"/>
          <w:sz w:val="24"/>
          <w:szCs w:val="24"/>
        </w:rPr>
      </w:pPr>
      <w:r w:rsidRPr="00E50C0E">
        <w:rPr>
          <w:rFonts w:ascii="Times New Roman" w:eastAsia="Times New Roman" w:hAnsi="Times New Roman" w:cs="Times New Roman"/>
          <w:sz w:val="24"/>
          <w:szCs w:val="24"/>
        </w:rPr>
        <w:t> </w:t>
      </w:r>
    </w:p>
    <w:p w14:paraId="143A149D" w14:textId="77777777" w:rsidR="00E50C0E" w:rsidRPr="00E50C0E" w:rsidRDefault="00E50C0E" w:rsidP="00E50C0E">
      <w:pPr>
        <w:ind w:left="100" w:right="396"/>
        <w:rPr>
          <w:rFonts w:ascii="Times New Roman" w:eastAsia="Times New Roman" w:hAnsi="Times New Roman" w:cs="Times New Roman"/>
          <w:sz w:val="24"/>
          <w:szCs w:val="24"/>
        </w:rPr>
      </w:pPr>
      <w:r w:rsidRPr="00E50C0E">
        <w:rPr>
          <w:rFonts w:ascii="Times New Roman" w:eastAsia="Times New Roman" w:hAnsi="Times New Roman" w:cs="Times New Roman"/>
          <w:sz w:val="24"/>
          <w:szCs w:val="24"/>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tgtFrame="_blank" w:history="1">
        <w:r w:rsidRPr="00E50C0E">
          <w:rPr>
            <w:rStyle w:val="Hyperlink"/>
            <w:rFonts w:ascii="Times New Roman" w:eastAsia="Times New Roman" w:hAnsi="Times New Roman" w:cs="Times New Roman"/>
            <w:sz w:val="24"/>
            <w:szCs w:val="24"/>
          </w:rPr>
          <w:t>http://www.ntcc.edu/</w:t>
        </w:r>
      </w:hyperlink>
      <w:r w:rsidRPr="00E50C0E">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133595F8" w14:textId="77777777" w:rsidR="00E50C0E" w:rsidRPr="00E50C0E" w:rsidRDefault="00E50C0E" w:rsidP="00E50C0E">
      <w:pPr>
        <w:ind w:left="100" w:right="396"/>
        <w:rPr>
          <w:rFonts w:ascii="Times New Roman" w:eastAsia="Times New Roman" w:hAnsi="Times New Roman" w:cs="Times New Roman"/>
          <w:sz w:val="24"/>
          <w:szCs w:val="24"/>
        </w:rPr>
      </w:pPr>
      <w:r w:rsidRPr="00E50C0E">
        <w:rPr>
          <w:rFonts w:ascii="Times New Roman" w:eastAsia="Times New Roman" w:hAnsi="Times New Roman" w:cs="Times New Roman"/>
          <w:sz w:val="24"/>
          <w:szCs w:val="24"/>
        </w:rPr>
        <w:t> </w:t>
      </w:r>
    </w:p>
    <w:p w14:paraId="2870EDF4" w14:textId="4014251D" w:rsidR="00E50C0E" w:rsidRDefault="00E50C0E" w:rsidP="00E50C0E">
      <w:pPr>
        <w:ind w:left="100" w:right="396"/>
        <w:rPr>
          <w:rFonts w:ascii="Times New Roman" w:eastAsia="Times New Roman" w:hAnsi="Times New Roman" w:cs="Times New Roman"/>
          <w:sz w:val="24"/>
          <w:szCs w:val="24"/>
        </w:rPr>
      </w:pPr>
      <w:r w:rsidRPr="00E50C0E">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5747182" w14:textId="77777777" w:rsidR="00831471" w:rsidRDefault="00831471" w:rsidP="00E50C0E">
      <w:pPr>
        <w:ind w:left="100" w:right="396"/>
        <w:rPr>
          <w:rFonts w:ascii="Times New Roman" w:eastAsia="Times New Roman" w:hAnsi="Times New Roman" w:cs="Times New Roman"/>
          <w:sz w:val="24"/>
          <w:szCs w:val="24"/>
        </w:rPr>
      </w:pPr>
    </w:p>
    <w:p w14:paraId="27CC5D25" w14:textId="77777777" w:rsidR="00831471" w:rsidRPr="00831471" w:rsidRDefault="00831471" w:rsidP="00831471">
      <w:pPr>
        <w:ind w:left="100" w:right="396"/>
        <w:rPr>
          <w:rFonts w:ascii="Times New Roman" w:eastAsia="Times New Roman" w:hAnsi="Times New Roman" w:cs="Times New Roman"/>
          <w:sz w:val="24"/>
          <w:szCs w:val="24"/>
        </w:rPr>
      </w:pPr>
      <w:r w:rsidRPr="00831471">
        <w:rPr>
          <w:rFonts w:ascii="Times New Roman" w:eastAsia="Times New Roman" w:hAnsi="Times New Roman" w:cs="Times New Roman"/>
          <w:sz w:val="24"/>
          <w:szCs w:val="24"/>
          <w:u w:val="single"/>
        </w:rPr>
        <w:t>Video Recording of Course Activities</w:t>
      </w:r>
    </w:p>
    <w:p w14:paraId="661E09B7" w14:textId="77777777" w:rsidR="00831471" w:rsidRPr="00831471" w:rsidRDefault="00831471" w:rsidP="00831471">
      <w:pPr>
        <w:ind w:left="100" w:right="396"/>
        <w:rPr>
          <w:rFonts w:ascii="Times New Roman" w:eastAsia="Times New Roman" w:hAnsi="Times New Roman" w:cs="Times New Roman"/>
          <w:sz w:val="24"/>
          <w:szCs w:val="24"/>
        </w:rPr>
      </w:pPr>
      <w:r w:rsidRPr="00831471">
        <w:rPr>
          <w:rFonts w:ascii="Times New Roman" w:eastAsia="Times New Roman" w:hAnsi="Times New Roman" w:cs="Times New Roman"/>
          <w:sz w:val="24"/>
          <w:szCs w:val="24"/>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1F337493" w14:textId="77777777" w:rsidR="00831471" w:rsidRPr="002E21E3" w:rsidRDefault="00831471" w:rsidP="00E50C0E">
      <w:pPr>
        <w:ind w:left="100" w:right="396"/>
        <w:rPr>
          <w:rFonts w:ascii="Times New Roman" w:eastAsia="Times New Roman" w:hAnsi="Times New Roman" w:cs="Times New Roman"/>
          <w:sz w:val="24"/>
          <w:szCs w:val="24"/>
        </w:rPr>
      </w:pP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ED6BF61"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744824">
        <w:rPr>
          <w:rFonts w:cs="Times New Roman"/>
          <w:noProof/>
          <w:color w:val="000000"/>
          <w:sz w:val="28"/>
          <w:szCs w:val="28"/>
        </w:rPr>
        <w:t xml:space="preserve">This course covers the development of the complex number system, solutions of quadratic equations and systems involving quadratics, relations, functions, inverses, ratio, proportion, and variation, theory of equations, progressions, matrices, exponential and logarithmic functions, permutations, combinations, and probability as time permits.  </w:t>
      </w:r>
    </w:p>
    <w:p w14:paraId="14DBD46A" w14:textId="77777777" w:rsidR="00194115" w:rsidRPr="002E21E3" w:rsidRDefault="00194115" w:rsidP="00E50C0E">
      <w:pPr>
        <w:pStyle w:val="BodyText"/>
        <w:ind w:left="0" w:right="344"/>
        <w:rPr>
          <w:rFonts w:cs="Times New Roman"/>
          <w:spacing w:val="-1"/>
        </w:rPr>
      </w:pPr>
    </w:p>
    <w:p w14:paraId="0C20DEC9" w14:textId="77777777" w:rsidR="00F2227F" w:rsidRDefault="00F2227F" w:rsidP="00F2227F">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lastRenderedPageBreak/>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640F73EC" w14:textId="77777777" w:rsidR="00F2227F" w:rsidRDefault="00F2227F" w:rsidP="00F2227F">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sidRPr="009860D2">
        <w:rPr>
          <w:rFonts w:ascii="Times New Roman" w:eastAsiaTheme="minorEastAsia" w:hAnsi="Times New Roman" w:cs="Times New Roman"/>
          <w:iCs/>
          <w:color w:val="000000"/>
          <w:sz w:val="24"/>
          <w:szCs w:val="24"/>
        </w:rPr>
        <w:t xml:space="preserve">  MATH 1314 College Algebra with TSI Placement.</w:t>
      </w:r>
    </w:p>
    <w:p w14:paraId="3FDF19B3" w14:textId="77777777" w:rsidR="00F2227F" w:rsidRPr="002E21E3" w:rsidRDefault="00F2227F" w:rsidP="00F2227F">
      <w:pPr>
        <w:pStyle w:val="BodyText"/>
        <w:ind w:right="344"/>
        <w:rPr>
          <w:rFonts w:cs="Times New Roman"/>
          <w:spacing w:val="-1"/>
        </w:rPr>
      </w:pPr>
    </w:p>
    <w:p w14:paraId="6CE9B041" w14:textId="77777777" w:rsidR="00F2227F" w:rsidRDefault="00F2227F" w:rsidP="00F2227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C1BB1B6" w14:textId="77777777" w:rsidR="00F2227F" w:rsidRPr="00FD3299" w:rsidRDefault="00F2227F" w:rsidP="00F2227F">
      <w:pPr>
        <w:rPr>
          <w:rFonts w:ascii="Times New Roman" w:hAnsi="Times New Roman"/>
        </w:rPr>
      </w:pPr>
      <w:r w:rsidRPr="00FD3299">
        <w:rPr>
          <w:rFonts w:ascii="Times New Roman" w:hAnsi="Times New Roman"/>
        </w:rPr>
        <w:t xml:space="preserve">Upon successful completion of this course, students will: </w:t>
      </w:r>
    </w:p>
    <w:p w14:paraId="2D7D75F3" w14:textId="77777777" w:rsidR="00F2227F" w:rsidRPr="00FD3299" w:rsidRDefault="00F2227F" w:rsidP="00F2227F">
      <w:pPr>
        <w:rPr>
          <w:rFonts w:ascii="Times New Roman" w:hAnsi="Times New Roman"/>
        </w:rPr>
      </w:pPr>
    </w:p>
    <w:p w14:paraId="4122B528" w14:textId="77777777" w:rsidR="00F2227F" w:rsidRDefault="00F2227F" w:rsidP="00F2227F">
      <w:pPr>
        <w:rPr>
          <w:rFonts w:ascii="Times New Roman" w:hAnsi="Times New Roman"/>
        </w:rPr>
      </w:pPr>
      <w:r>
        <w:rPr>
          <w:rFonts w:ascii="Times New Roman" w:hAnsi="Times New Roman"/>
        </w:rPr>
        <w:t xml:space="preserve">0114.1   Use appropriate symbolic notation and vocabulary to communicate, interpret, and explain </w:t>
      </w:r>
    </w:p>
    <w:p w14:paraId="6B8C9D1D" w14:textId="77777777" w:rsidR="00F2227F" w:rsidRDefault="00F2227F" w:rsidP="00F2227F">
      <w:pPr>
        <w:rPr>
          <w:rFonts w:ascii="Times New Roman" w:hAnsi="Times New Roman"/>
        </w:rPr>
      </w:pPr>
      <w:r>
        <w:rPr>
          <w:rFonts w:ascii="Times New Roman" w:hAnsi="Times New Roman"/>
        </w:rPr>
        <w:t xml:space="preserve">              mathematical concepts.  </w:t>
      </w:r>
    </w:p>
    <w:p w14:paraId="0C745CB9" w14:textId="77777777" w:rsidR="00F2227F" w:rsidRPr="00FD3299" w:rsidRDefault="00F2227F" w:rsidP="00F2227F">
      <w:pPr>
        <w:rPr>
          <w:rFonts w:ascii="Times New Roman" w:hAnsi="Times New Roman"/>
        </w:rPr>
      </w:pPr>
    </w:p>
    <w:p w14:paraId="6715C9FF" w14:textId="77777777" w:rsidR="00F2227F" w:rsidRDefault="00F2227F" w:rsidP="00F2227F">
      <w:pPr>
        <w:rPr>
          <w:rFonts w:ascii="Times New Roman" w:hAnsi="Times New Roman"/>
        </w:rPr>
      </w:pPr>
      <w:r>
        <w:rPr>
          <w:rFonts w:ascii="Times New Roman" w:hAnsi="Times New Roman"/>
        </w:rPr>
        <w:t>0114</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49F31C98" w14:textId="77777777" w:rsidR="00F2227F" w:rsidRDefault="00F2227F" w:rsidP="00F2227F">
      <w:pPr>
        <w:rPr>
          <w:rFonts w:ascii="Times New Roman" w:hAnsi="Times New Roman"/>
        </w:rPr>
      </w:pPr>
      <w:r>
        <w:rPr>
          <w:rFonts w:ascii="Times New Roman" w:hAnsi="Times New Roman"/>
        </w:rPr>
        <w:t xml:space="preserve">              investigate and describe quantitative relationships and solve real world problems in a variety of </w:t>
      </w:r>
    </w:p>
    <w:p w14:paraId="0E9CCEB6" w14:textId="77777777" w:rsidR="00F2227F" w:rsidRDefault="00F2227F" w:rsidP="00F2227F">
      <w:pPr>
        <w:rPr>
          <w:rFonts w:ascii="Times New Roman" w:hAnsi="Times New Roman"/>
        </w:rPr>
      </w:pPr>
      <w:r>
        <w:rPr>
          <w:rFonts w:ascii="Times New Roman" w:hAnsi="Times New Roman"/>
        </w:rPr>
        <w:t xml:space="preserve">              contexts.</w:t>
      </w:r>
    </w:p>
    <w:p w14:paraId="30B2C747" w14:textId="77777777" w:rsidR="00F2227F" w:rsidRDefault="00F2227F" w:rsidP="00F2227F">
      <w:pPr>
        <w:rPr>
          <w:rFonts w:ascii="Times New Roman" w:hAnsi="Times New Roman"/>
        </w:rPr>
      </w:pPr>
    </w:p>
    <w:p w14:paraId="5593BA3F" w14:textId="77777777" w:rsidR="00F2227F" w:rsidRDefault="00F2227F" w:rsidP="00F2227F">
      <w:pPr>
        <w:rPr>
          <w:rFonts w:ascii="Times New Roman" w:hAnsi="Times New Roman"/>
        </w:rPr>
      </w:pPr>
      <w:r>
        <w:rPr>
          <w:rFonts w:ascii="Times New Roman" w:hAnsi="Times New Roman"/>
        </w:rPr>
        <w:t xml:space="preserve">0114.3   Use algebraic reasoning to solve problems that require ratios, rates, percentages, and </w:t>
      </w:r>
    </w:p>
    <w:p w14:paraId="1F5CD95B" w14:textId="77777777" w:rsidR="00F2227F" w:rsidRDefault="00F2227F" w:rsidP="00F2227F">
      <w:pPr>
        <w:rPr>
          <w:rFonts w:ascii="Times New Roman" w:hAnsi="Times New Roman"/>
        </w:rPr>
      </w:pPr>
      <w:r>
        <w:rPr>
          <w:rFonts w:ascii="Times New Roman" w:hAnsi="Times New Roman"/>
        </w:rPr>
        <w:t xml:space="preserve">              proportions in a variety of contexts using multiple representations.</w:t>
      </w:r>
    </w:p>
    <w:p w14:paraId="480B4310" w14:textId="77777777" w:rsidR="00F2227F" w:rsidRPr="00FD3299" w:rsidRDefault="00F2227F" w:rsidP="00F2227F">
      <w:pPr>
        <w:rPr>
          <w:rFonts w:ascii="Times New Roman" w:hAnsi="Times New Roman"/>
        </w:rPr>
      </w:pPr>
    </w:p>
    <w:p w14:paraId="73188FD5" w14:textId="77777777" w:rsidR="00F2227F" w:rsidRDefault="00F2227F" w:rsidP="00F2227F">
      <w:pPr>
        <w:rPr>
          <w:rFonts w:ascii="Times New Roman" w:hAnsi="Times New Roman"/>
        </w:rPr>
      </w:pPr>
      <w:r>
        <w:rPr>
          <w:rFonts w:ascii="Times New Roman" w:hAnsi="Times New Roman"/>
        </w:rPr>
        <w:t>0114.4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1052C21D" w14:textId="77777777" w:rsidR="00F2227F" w:rsidRDefault="00F2227F" w:rsidP="00F2227F">
      <w:pPr>
        <w:rPr>
          <w:rFonts w:ascii="Times New Roman" w:hAnsi="Times New Roman"/>
        </w:rPr>
      </w:pPr>
      <w:r>
        <w:rPr>
          <w:rFonts w:ascii="Times New Roman" w:hAnsi="Times New Roman"/>
        </w:rPr>
        <w:t xml:space="preserve">              problems.</w:t>
      </w:r>
    </w:p>
    <w:p w14:paraId="51ED7D05" w14:textId="77777777" w:rsidR="00F2227F" w:rsidRPr="00FD3299" w:rsidRDefault="00F2227F" w:rsidP="00F2227F">
      <w:pPr>
        <w:rPr>
          <w:rFonts w:ascii="Times New Roman" w:hAnsi="Times New Roman"/>
        </w:rPr>
      </w:pPr>
    </w:p>
    <w:p w14:paraId="1EE20248" w14:textId="77777777" w:rsidR="00F2227F" w:rsidRDefault="00F2227F" w:rsidP="00F2227F">
      <w:pPr>
        <w:rPr>
          <w:rFonts w:ascii="Times New Roman" w:hAnsi="Times New Roman"/>
        </w:rPr>
      </w:pPr>
      <w:r>
        <w:rPr>
          <w:rFonts w:ascii="Times New Roman" w:hAnsi="Times New Roman"/>
        </w:rPr>
        <w:t>0114</w:t>
      </w:r>
      <w:r w:rsidRPr="00FD3299">
        <w:rPr>
          <w:rFonts w:ascii="Times New Roman" w:hAnsi="Times New Roman"/>
        </w:rPr>
        <w:t xml:space="preserve">.5   </w:t>
      </w:r>
      <w:r>
        <w:rPr>
          <w:rFonts w:ascii="Times New Roman" w:hAnsi="Times New Roman"/>
        </w:rPr>
        <w:t>Use graphs, tables, and technology to analyze, interpret, and compare data sets.</w:t>
      </w:r>
    </w:p>
    <w:p w14:paraId="5F7E5959" w14:textId="77777777" w:rsidR="00F2227F" w:rsidRPr="00FD3299" w:rsidRDefault="00F2227F" w:rsidP="00F2227F">
      <w:pPr>
        <w:rPr>
          <w:rFonts w:ascii="Times New Roman" w:hAnsi="Times New Roman"/>
        </w:rPr>
      </w:pPr>
    </w:p>
    <w:p w14:paraId="0D369955" w14:textId="77777777" w:rsidR="00F2227F" w:rsidRDefault="00F2227F" w:rsidP="00F2227F">
      <w:pPr>
        <w:rPr>
          <w:rFonts w:ascii="Times New Roman" w:hAnsi="Times New Roman"/>
        </w:rPr>
      </w:pPr>
      <w:r>
        <w:rPr>
          <w:rFonts w:ascii="Times New Roman" w:hAnsi="Times New Roman"/>
        </w:rPr>
        <w:t>0114</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02A4F7DF" w14:textId="77777777" w:rsidR="00F2227F" w:rsidRDefault="00F2227F" w:rsidP="00F2227F">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6C1FC4FF" w14:textId="77777777" w:rsidR="00F74233" w:rsidRPr="00F74233" w:rsidRDefault="00F74233" w:rsidP="00F74233">
      <w:pPr>
        <w:widowControl/>
        <w:rPr>
          <w:rFonts w:ascii="Times New Roman" w:eastAsiaTheme="minorEastAsia" w:hAnsi="Times New Roman" w:cs="Times New Roman"/>
          <w:noProof/>
          <w:sz w:val="24"/>
          <w:szCs w:val="24"/>
        </w:rPr>
      </w:pPr>
    </w:p>
    <w:p w14:paraId="04658FFA" w14:textId="77777777"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47510A0A" w14:textId="77777777" w:rsidR="000E5B0A" w:rsidRPr="000E5B0A" w:rsidRDefault="000E5B0A" w:rsidP="000E5B0A">
      <w:pPr>
        <w:widowControl/>
        <w:rPr>
          <w:rFonts w:ascii="Times New Roman" w:eastAsiaTheme="minorEastAsia" w:hAnsi="Times New Roman" w:cs="Times New Roman"/>
          <w:noProof/>
          <w:sz w:val="24"/>
          <w:szCs w:val="24"/>
        </w:rPr>
      </w:pPr>
    </w:p>
    <w:p w14:paraId="0AFAFF86"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A295BA5" w14:textId="77777777" w:rsidR="000E5B0A" w:rsidRPr="000E5B0A" w:rsidRDefault="000E5B0A" w:rsidP="000E5B0A">
      <w:pPr>
        <w:widowControl/>
        <w:rPr>
          <w:rFonts w:ascii="Times New Roman" w:eastAsiaTheme="minorEastAsia" w:hAnsi="Times New Roman" w:cs="Times New Roman"/>
          <w:noProof/>
          <w:sz w:val="24"/>
          <w:szCs w:val="24"/>
        </w:rPr>
      </w:pPr>
    </w:p>
    <w:p w14:paraId="7FADA9F8"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445E97EA" w14:textId="77777777" w:rsidR="000E5B0A" w:rsidRPr="000E5B0A" w:rsidRDefault="000E5B0A" w:rsidP="000E5B0A">
      <w:pPr>
        <w:widowControl/>
        <w:rPr>
          <w:rFonts w:ascii="Times New Roman" w:eastAsiaTheme="minorEastAsia" w:hAnsi="Times New Roman" w:cs="Times New Roman"/>
          <w:noProof/>
          <w:sz w:val="24"/>
          <w:szCs w:val="24"/>
        </w:rPr>
      </w:pPr>
    </w:p>
    <w:p w14:paraId="7BF6B98E" w14:textId="77777777" w:rsidR="000E5B0A" w:rsidRPr="000E5B0A" w:rsidRDefault="000E5B0A" w:rsidP="000E5B0A">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College Student Learning Outcomes:</w:t>
      </w:r>
    </w:p>
    <w:p w14:paraId="43397CB7" w14:textId="77777777" w:rsidR="000E5B0A" w:rsidRPr="000E5B0A" w:rsidRDefault="000E5B0A" w:rsidP="000E5B0A">
      <w:pPr>
        <w:widowControl/>
        <w:rPr>
          <w:rFonts w:ascii="Times New Roman" w:eastAsiaTheme="minorEastAsia" w:hAnsi="Times New Roman" w:cs="Times New Roman"/>
          <w:noProof/>
          <w:sz w:val="24"/>
          <w:szCs w:val="24"/>
        </w:rPr>
      </w:pPr>
    </w:p>
    <w:p w14:paraId="0F724356"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2D8DFF54" w14:textId="77777777" w:rsidR="000E5B0A" w:rsidRPr="000E5B0A" w:rsidRDefault="000E5B0A" w:rsidP="000E5B0A">
      <w:pPr>
        <w:widowControl/>
        <w:rPr>
          <w:rFonts w:ascii="Times New Roman" w:eastAsiaTheme="minorEastAsia" w:hAnsi="Times New Roman" w:cs="Times New Roman"/>
          <w:noProof/>
          <w:sz w:val="24"/>
          <w:szCs w:val="24"/>
        </w:rPr>
      </w:pPr>
    </w:p>
    <w:p w14:paraId="3B88FF20"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11B03EA7" w14:textId="77777777" w:rsidR="000E5B0A" w:rsidRPr="000E5B0A" w:rsidRDefault="000E5B0A" w:rsidP="000E5B0A">
      <w:pPr>
        <w:widowControl/>
        <w:rPr>
          <w:rFonts w:ascii="Times New Roman" w:eastAsiaTheme="minorEastAsia" w:hAnsi="Times New Roman" w:cs="Times New Roman"/>
          <w:noProof/>
          <w:sz w:val="24"/>
          <w:szCs w:val="24"/>
        </w:rPr>
      </w:pPr>
    </w:p>
    <w:p w14:paraId="31603FD8" w14:textId="77777777" w:rsidR="000E5B0A" w:rsidRPr="000E5B0A" w:rsidRDefault="000E5B0A" w:rsidP="000E5B0A">
      <w:pPr>
        <w:widowControl/>
        <w:rPr>
          <w:rFonts w:ascii="Times New Roman" w:eastAsiaTheme="minorEastAsia" w:hAnsi="Times New Roman" w:cs="Times New Roman"/>
          <w:noProof/>
          <w:sz w:val="24"/>
          <w:szCs w:val="24"/>
        </w:rPr>
      </w:pPr>
    </w:p>
    <w:p w14:paraId="547E1DA1"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0543935E" w14:textId="77777777" w:rsidR="000E5B0A" w:rsidRPr="000E5B0A" w:rsidRDefault="000E5B0A" w:rsidP="000E5B0A">
      <w:pPr>
        <w:widowControl/>
        <w:rPr>
          <w:rFonts w:ascii="Times New Roman" w:eastAsiaTheme="minorEastAsia" w:hAnsi="Times New Roman" w:cs="Times New Roman"/>
          <w:noProof/>
          <w:sz w:val="24"/>
          <w:szCs w:val="24"/>
        </w:rPr>
      </w:pPr>
    </w:p>
    <w:p w14:paraId="0C792384"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E54326E" w14:textId="77777777" w:rsidR="000E5B0A" w:rsidRPr="000E5B0A" w:rsidRDefault="000E5B0A" w:rsidP="000E5B0A">
      <w:pPr>
        <w:widowControl/>
        <w:rPr>
          <w:rFonts w:ascii="Times New Roman" w:eastAsiaTheme="minorEastAsia" w:hAnsi="Times New Roman" w:cs="Times New Roman"/>
          <w:noProof/>
          <w:sz w:val="24"/>
          <w:szCs w:val="24"/>
        </w:rPr>
      </w:pPr>
    </w:p>
    <w:p w14:paraId="1F1F77A3" w14:textId="77777777" w:rsidR="000E5B0A" w:rsidRPr="000E5B0A" w:rsidRDefault="000E5B0A" w:rsidP="000E5B0A">
      <w:pPr>
        <w:widowControl/>
        <w:rPr>
          <w:rFonts w:ascii="Times New Roman" w:eastAsiaTheme="minorEastAsia" w:hAnsi="Times New Roman" w:cs="Times New Roman"/>
          <w:noProof/>
          <w:sz w:val="24"/>
          <w:szCs w:val="24"/>
        </w:rPr>
      </w:pPr>
    </w:p>
    <w:p w14:paraId="153D5B3E" w14:textId="77777777" w:rsidR="000E5B0A" w:rsidRPr="000E5B0A" w:rsidRDefault="000E5B0A" w:rsidP="000E5B0A">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6DE227BF" w14:textId="77777777" w:rsidR="000E5B0A" w:rsidRPr="000E5B0A" w:rsidRDefault="000E5B0A" w:rsidP="000E5B0A">
      <w:pPr>
        <w:widowControl/>
        <w:rPr>
          <w:rFonts w:ascii="Times New Roman" w:eastAsiaTheme="minorEastAsia" w:hAnsi="Times New Roman" w:cs="Times New Roman"/>
          <w:noProof/>
          <w:sz w:val="24"/>
          <w:szCs w:val="24"/>
        </w:rPr>
      </w:pPr>
    </w:p>
    <w:p w14:paraId="181BBC81"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7B1B6CEA" w14:textId="77777777" w:rsidR="000E5B0A" w:rsidRPr="000E5B0A" w:rsidRDefault="000E5B0A" w:rsidP="000E5B0A">
      <w:pPr>
        <w:widowControl/>
        <w:rPr>
          <w:rFonts w:ascii="Times New Roman" w:eastAsiaTheme="minorEastAsia" w:hAnsi="Times New Roman" w:cs="Times New Roman"/>
          <w:noProof/>
          <w:sz w:val="24"/>
          <w:szCs w:val="24"/>
        </w:rPr>
      </w:pPr>
    </w:p>
    <w:p w14:paraId="662E34DB"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15AEAC79" w14:textId="77777777" w:rsidR="000E5B0A" w:rsidRPr="000E5B0A" w:rsidRDefault="000E5B0A" w:rsidP="000E5B0A">
      <w:pPr>
        <w:widowControl/>
        <w:rPr>
          <w:rFonts w:ascii="Times New Roman" w:eastAsiaTheme="minorEastAsia" w:hAnsi="Times New Roman" w:cs="Times New Roman"/>
          <w:noProof/>
          <w:sz w:val="24"/>
          <w:szCs w:val="24"/>
        </w:rPr>
      </w:pPr>
    </w:p>
    <w:p w14:paraId="691B5B8C" w14:textId="77777777" w:rsidR="000E5B0A" w:rsidRPr="000E5B0A" w:rsidRDefault="000E5B0A" w:rsidP="000E5B0A">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5993EF89" w14:textId="77777777" w:rsidR="000E5B0A" w:rsidRPr="000E5B0A" w:rsidRDefault="000E5B0A" w:rsidP="000E5B0A">
      <w:pPr>
        <w:widowControl/>
        <w:rPr>
          <w:rFonts w:ascii="Times New Roman" w:eastAsiaTheme="minorEastAsia" w:hAnsi="Times New Roman" w:cs="Times New Roman"/>
          <w:noProof/>
          <w:sz w:val="24"/>
          <w:szCs w:val="24"/>
        </w:rPr>
      </w:pPr>
    </w:p>
    <w:p w14:paraId="1B594745" w14:textId="77777777" w:rsidR="000E5B0A" w:rsidRPr="000E5B0A" w:rsidRDefault="000E5B0A" w:rsidP="000E5B0A">
      <w:pPr>
        <w:widowControl/>
        <w:rPr>
          <w:rFonts w:ascii="Times New Roman" w:eastAsiaTheme="minorEastAsia" w:hAnsi="Times New Roman" w:cs="Times New Roman"/>
          <w:noProof/>
          <w:sz w:val="24"/>
          <w:szCs w:val="24"/>
        </w:rPr>
      </w:pPr>
    </w:p>
    <w:p w14:paraId="4B0FD624" w14:textId="77777777" w:rsidR="000E5B0A" w:rsidRPr="000E5B0A" w:rsidRDefault="000E5B0A" w:rsidP="000E5B0A">
      <w:pPr>
        <w:widowControl/>
        <w:rPr>
          <w:rFonts w:ascii="Times New Roman" w:eastAsiaTheme="minorEastAsia" w:hAnsi="Times New Roman" w:cs="Times New Roman"/>
          <w:sz w:val="24"/>
          <w:szCs w:val="24"/>
        </w:rPr>
      </w:pPr>
    </w:p>
    <w:p w14:paraId="5347384E" w14:textId="77777777" w:rsidR="00E53C66" w:rsidRPr="002E21E3" w:rsidRDefault="00E53C66" w:rsidP="00E53C66">
      <w:pPr>
        <w:pStyle w:val="BodyText"/>
        <w:spacing w:line="281" w:lineRule="exact"/>
        <w:rPr>
          <w:rFonts w:cs="Times New Roman"/>
          <w:spacing w:val="-1"/>
        </w:rPr>
      </w:pPr>
    </w:p>
    <w:p w14:paraId="5C23AEAC" w14:textId="794E5822" w:rsidR="00B93253" w:rsidRPr="00B93253" w:rsidRDefault="00E53C66" w:rsidP="00B93253">
      <w:pPr>
        <w:rPr>
          <w:rFonts w:ascii="Times New Roman" w:eastAsiaTheme="minorEastAsia" w:hAnsi="Times New Roman" w:cs="Cambria"/>
          <w:noProof/>
          <w:sz w:val="24"/>
          <w:szCs w:val="24"/>
        </w:rPr>
      </w:pPr>
      <w:r w:rsidRPr="00B93253">
        <w:rPr>
          <w:rFonts w:ascii="Times New Roman" w:hAnsi="Times New Roman" w:cs="Times New Roman"/>
          <w:b/>
          <w:spacing w:val="-1"/>
        </w:rPr>
        <w:t>Evaluation/Grading</w:t>
      </w:r>
      <w:r w:rsidRPr="00B93253">
        <w:rPr>
          <w:rFonts w:ascii="Times New Roman" w:hAnsi="Times New Roman" w:cs="Times New Roman"/>
          <w:b/>
          <w:spacing w:val="-10"/>
        </w:rPr>
        <w:t xml:space="preserve"> </w:t>
      </w:r>
      <w:r w:rsidRPr="00B93253">
        <w:rPr>
          <w:rFonts w:ascii="Times New Roman" w:hAnsi="Times New Roman" w:cs="Times New Roman"/>
          <w:b/>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r w:rsidR="006A6A61">
        <w:rPr>
          <w:rFonts w:ascii="Times New Roman" w:eastAsiaTheme="minorEastAsia" w:hAnsi="Times New Roman" w:cs="Cambria"/>
          <w:noProof/>
          <w:sz w:val="24"/>
          <w:szCs w:val="24"/>
        </w:rPr>
        <w:t>Two major 15</w:t>
      </w:r>
      <w:r w:rsidR="00B93253" w:rsidRPr="00B93253">
        <w:rPr>
          <w:rFonts w:ascii="Times New Roman" w:eastAsiaTheme="minorEastAsia" w:hAnsi="Times New Roman" w:cs="Cambria"/>
          <w:noProof/>
          <w:sz w:val="24"/>
          <w:szCs w:val="24"/>
        </w:rPr>
        <w:t>0 point examinations, evenly spaced throughout the semester, will be</w:t>
      </w:r>
      <w:r w:rsidR="004A3B39">
        <w:rPr>
          <w:rFonts w:ascii="Times New Roman" w:eastAsiaTheme="minorEastAsia" w:hAnsi="Times New Roman" w:cs="Cambria"/>
          <w:noProof/>
          <w:sz w:val="24"/>
          <w:szCs w:val="24"/>
        </w:rPr>
        <w:t xml:space="preserve"> given and each will be worth 37.5</w:t>
      </w:r>
      <w:r w:rsidR="00B93253" w:rsidRPr="00B93253">
        <w:rPr>
          <w:rFonts w:ascii="Times New Roman" w:eastAsiaTheme="minorEastAsia" w:hAnsi="Times New Roman" w:cs="Cambria"/>
          <w:noProof/>
          <w:sz w:val="24"/>
          <w:szCs w:val="24"/>
        </w:rPr>
        <w:t>% of the final grade.  The average of a series of special online assignments, quizzes, and homewo</w:t>
      </w:r>
      <w:r w:rsidR="004A3B39">
        <w:rPr>
          <w:rFonts w:ascii="Times New Roman" w:eastAsiaTheme="minorEastAsia" w:hAnsi="Times New Roman" w:cs="Cambria"/>
          <w:noProof/>
          <w:sz w:val="24"/>
          <w:szCs w:val="24"/>
        </w:rPr>
        <w:t>rk will be worth 25%.</w:t>
      </w:r>
    </w:p>
    <w:p w14:paraId="5FF0EC47" w14:textId="77777777" w:rsidR="00B93253" w:rsidRPr="00B93253" w:rsidRDefault="00B93253" w:rsidP="00B93253">
      <w:pPr>
        <w:widowControl/>
        <w:rPr>
          <w:rFonts w:ascii="Times New Roman" w:eastAsiaTheme="minorEastAsia" w:hAnsi="Times New Roman" w:cs="Cambria"/>
          <w:noProof/>
          <w:sz w:val="24"/>
          <w:szCs w:val="24"/>
        </w:rPr>
      </w:pPr>
    </w:p>
    <w:p w14:paraId="38A539EF" w14:textId="7E1DCAD9" w:rsidR="00B93253" w:rsidRPr="00B93253" w:rsidRDefault="00B93253" w:rsidP="00B93253">
      <w:pPr>
        <w:widowControl/>
        <w:rPr>
          <w:rFonts w:ascii="Times New Roman" w:eastAsiaTheme="minorEastAsia" w:hAnsi="Times New Roman" w:cs="Cambria"/>
          <w:noProof/>
          <w:sz w:val="24"/>
          <w:szCs w:val="24"/>
        </w:rPr>
      </w:pP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t>2 Majo</w:t>
      </w:r>
      <w:r w:rsidR="004A3B39">
        <w:rPr>
          <w:rFonts w:ascii="Times New Roman" w:eastAsiaTheme="minorEastAsia" w:hAnsi="Times New Roman" w:cs="Cambria"/>
          <w:noProof/>
          <w:sz w:val="24"/>
          <w:szCs w:val="24"/>
        </w:rPr>
        <w:t>r Exams</w:t>
      </w:r>
      <w:r w:rsidR="004A3B39">
        <w:rPr>
          <w:rFonts w:ascii="Times New Roman" w:eastAsiaTheme="minorEastAsia" w:hAnsi="Times New Roman" w:cs="Cambria"/>
          <w:noProof/>
          <w:sz w:val="24"/>
          <w:szCs w:val="24"/>
        </w:rPr>
        <w:tab/>
      </w:r>
      <w:r w:rsidR="004A3B39">
        <w:rPr>
          <w:rFonts w:ascii="Times New Roman" w:eastAsiaTheme="minorEastAsia" w:hAnsi="Times New Roman" w:cs="Cambria"/>
          <w:noProof/>
          <w:sz w:val="24"/>
          <w:szCs w:val="24"/>
        </w:rPr>
        <w:tab/>
      </w:r>
      <w:r w:rsidR="004A3B39">
        <w:rPr>
          <w:rFonts w:ascii="Times New Roman" w:eastAsiaTheme="minorEastAsia" w:hAnsi="Times New Roman" w:cs="Cambria"/>
          <w:noProof/>
          <w:sz w:val="24"/>
          <w:szCs w:val="24"/>
        </w:rPr>
        <w:tab/>
        <w:t xml:space="preserve">  75</w:t>
      </w:r>
      <w:r w:rsidRPr="00B93253">
        <w:rPr>
          <w:rFonts w:ascii="Times New Roman" w:eastAsiaTheme="minorEastAsia" w:hAnsi="Times New Roman" w:cs="Cambria"/>
          <w:noProof/>
          <w:sz w:val="24"/>
          <w:szCs w:val="24"/>
        </w:rPr>
        <w:t>%</w:t>
      </w:r>
    </w:p>
    <w:p w14:paraId="2E130EA2" w14:textId="0C1A5959" w:rsidR="00B93253" w:rsidRPr="00B93253" w:rsidRDefault="00B93253" w:rsidP="00B93253">
      <w:pPr>
        <w:widowControl/>
        <w:rPr>
          <w:rFonts w:ascii="Times New Roman" w:eastAsiaTheme="minorEastAsia" w:hAnsi="Times New Roman" w:cs="Cambria"/>
          <w:noProof/>
          <w:sz w:val="24"/>
          <w:szCs w:val="24"/>
        </w:rPr>
      </w:pP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t xml:space="preserve">Special Assignments </w:t>
      </w: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t xml:space="preserve">  25%</w:t>
      </w:r>
    </w:p>
    <w:p w14:paraId="2C252C94" w14:textId="77777777" w:rsidR="00B93253" w:rsidRPr="00B93253" w:rsidRDefault="00B93253" w:rsidP="00B93253">
      <w:pPr>
        <w:widowControl/>
        <w:rPr>
          <w:rFonts w:ascii="Times New Roman" w:eastAsiaTheme="minorEastAsia" w:hAnsi="Times New Roman" w:cs="Cambria"/>
          <w:noProof/>
          <w:sz w:val="24"/>
          <w:szCs w:val="24"/>
        </w:rPr>
      </w:pP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r>
      <w:r w:rsidRPr="00B93253">
        <w:rPr>
          <w:rFonts w:ascii="Times New Roman" w:eastAsiaTheme="minorEastAsia" w:hAnsi="Times New Roman" w:cs="Cambria"/>
          <w:noProof/>
          <w:sz w:val="24"/>
          <w:szCs w:val="24"/>
        </w:rPr>
        <w:tab/>
        <w:t>TOTAL</w:t>
      </w:r>
      <w:r w:rsidRPr="00B93253">
        <w:rPr>
          <w:rFonts w:ascii="Times New Roman" w:eastAsiaTheme="minorEastAsia" w:hAnsi="Times New Roman" w:cs="Cambria"/>
          <w:noProof/>
          <w:sz w:val="24"/>
          <w:szCs w:val="24"/>
        </w:rPr>
        <w:tab/>
        <w:t>100%</w:t>
      </w:r>
    </w:p>
    <w:p w14:paraId="292BE76F" w14:textId="77777777" w:rsidR="00B93253" w:rsidRPr="00B93253" w:rsidRDefault="00B93253" w:rsidP="00B93253">
      <w:pPr>
        <w:widowControl/>
        <w:rPr>
          <w:rFonts w:ascii="Times New Roman" w:eastAsiaTheme="minorEastAsia" w:hAnsi="Times New Roman" w:cs="Times New Roman"/>
          <w:sz w:val="24"/>
          <w:szCs w:val="24"/>
        </w:rPr>
      </w:pPr>
    </w:p>
    <w:p w14:paraId="5840B88F" w14:textId="56A6E81E" w:rsidR="00E53C66" w:rsidRPr="002E21E3" w:rsidRDefault="00E53C66" w:rsidP="00102AFB">
      <w:pPr>
        <w:pStyle w:val="Heading1"/>
        <w:rPr>
          <w:rFonts w:ascii="Times New Roman" w:hAnsi="Times New Roman" w:cs="Times New Roman"/>
          <w:color w:val="FF0000"/>
          <w:sz w:val="23"/>
          <w:szCs w:val="23"/>
        </w:rPr>
      </w:pPr>
    </w:p>
    <w:p w14:paraId="45F53285" w14:textId="2B34164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r w:rsidR="00F636B0">
        <w:rPr>
          <w:rFonts w:ascii="Times New Roman" w:hAnsi="Times New Roman" w:cs="Times New Roman"/>
          <w:spacing w:val="-1"/>
        </w:rPr>
        <w:t>College Algebra</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2CAAB02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F636B0">
        <w:rPr>
          <w:rFonts w:ascii="Times New Roman" w:hAnsi="Times New Roman" w:cs="Times New Roman"/>
          <w:spacing w:val="-1"/>
        </w:rPr>
        <w:t>Openstax</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6C24C7" w:rsidRPr="006C24C7">
        <w:rPr>
          <w:rFonts w:ascii="Times New Roman" w:hAnsi="Times New Roman" w:cs="Times New Roman"/>
        </w:rPr>
        <w:t xml:space="preserve"> </w:t>
      </w:r>
      <w:r w:rsidR="006C24C7">
        <w:rPr>
          <w:rFonts w:ascii="Times New Roman" w:hAnsi="Times New Roman" w:cs="Times New Roman"/>
        </w:rPr>
        <w:t>978-1-938168-38-3</w:t>
      </w:r>
      <w:r w:rsidR="006C24C7">
        <w:rPr>
          <w:rFonts w:ascii="Times New Roman" w:hAnsi="Times New Roman" w:cs="Times New Roman"/>
          <w:spacing w:val="-1"/>
        </w:rPr>
        <w:t xml:space="preserve">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1AAAF13" w:rsidR="002939BA" w:rsidRDefault="002939BA" w:rsidP="00777592">
      <w:pPr>
        <w:pStyle w:val="Heading1"/>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r w:rsidR="00F636B0">
        <w:rPr>
          <w:rFonts w:ascii="Times New Roman" w:hAnsi="Times New Roman" w:cs="Times New Roman"/>
          <w:color w:val="000000" w:themeColor="text1"/>
          <w:spacing w:val="-1"/>
        </w:rPr>
        <w:t>None</w:t>
      </w:r>
    </w:p>
    <w:p w14:paraId="7C211C59" w14:textId="77777777" w:rsidR="007453E1" w:rsidRDefault="007453E1" w:rsidP="00777592">
      <w:pPr>
        <w:pStyle w:val="Heading1"/>
        <w:rPr>
          <w:rFonts w:ascii="Times New Roman" w:hAnsi="Times New Roman" w:cs="Times New Roman"/>
          <w:color w:val="000000" w:themeColor="text1"/>
          <w:spacing w:val="-1"/>
        </w:rPr>
      </w:pPr>
    </w:p>
    <w:p w14:paraId="4EE3FDF0" w14:textId="77777777" w:rsidR="007453E1" w:rsidRPr="007453E1" w:rsidRDefault="007453E1" w:rsidP="007453E1">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sz w:val="24"/>
          <w:szCs w:val="24"/>
        </w:rPr>
        <w:t>Research</w:t>
      </w:r>
      <w:r w:rsidRPr="007453E1">
        <w:rPr>
          <w:rFonts w:ascii="Times New Roman" w:eastAsiaTheme="minorEastAsia" w:hAnsi="Times New Roman" w:cs="Times New Roman"/>
          <w:sz w:val="24"/>
          <w:szCs w:val="24"/>
        </w:rPr>
        <w:t xml:space="preserve"> indicates that students learn more and retain it longer from hard copy text.</w:t>
      </w:r>
    </w:p>
    <w:p w14:paraId="1B91AFC4" w14:textId="77777777" w:rsidR="007453E1" w:rsidRPr="007453E1" w:rsidRDefault="007453E1" w:rsidP="007453E1">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F10A1EF" w14:textId="77777777" w:rsidR="007453E1" w:rsidRPr="007453E1" w:rsidRDefault="007453E1" w:rsidP="007453E1">
      <w:pPr>
        <w:widowControl/>
        <w:rPr>
          <w:rFonts w:ascii="Times New Roman" w:eastAsiaTheme="minorEastAsia" w:hAnsi="Times New Roman" w:cs="Times New Roman"/>
          <w:b/>
          <w:bCs/>
          <w:sz w:val="24"/>
          <w:szCs w:val="24"/>
        </w:rPr>
      </w:pPr>
    </w:p>
    <w:p w14:paraId="5371C6C9" w14:textId="77777777" w:rsidR="007453E1" w:rsidRPr="00F636B0" w:rsidRDefault="007453E1" w:rsidP="00777592">
      <w:pPr>
        <w:pStyle w:val="Heading1"/>
        <w:rPr>
          <w:rFonts w:ascii="Times New Roman" w:hAnsi="Times New Roman" w:cs="Times New Roman"/>
          <w:b w:val="0"/>
          <w:bCs w:val="0"/>
          <w:color w:val="000000" w:themeColor="text1"/>
          <w:spacing w:val="-1"/>
        </w:rPr>
      </w:pPr>
    </w:p>
    <w:p w14:paraId="3DCC11A0" w14:textId="77777777" w:rsidR="00777592" w:rsidRDefault="00777592" w:rsidP="00777592">
      <w:pPr>
        <w:pStyle w:val="Heading1"/>
        <w:rPr>
          <w:rFonts w:ascii="Times New Roman" w:hAnsi="Times New Roman" w:cs="Times New Roman"/>
          <w:b w:val="0"/>
          <w:bCs w:val="0"/>
        </w:rPr>
      </w:pPr>
    </w:p>
    <w:p w14:paraId="58CCE996" w14:textId="596F909A" w:rsidR="00777592" w:rsidRPr="00F636B0"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r w:rsidR="00F636B0">
        <w:rPr>
          <w:rFonts w:ascii="Times New Roman" w:hAnsi="Times New Roman" w:cs="Times New Roman"/>
          <w:b w:val="0"/>
          <w:bCs w:val="0"/>
          <w:color w:val="000000" w:themeColor="text1"/>
          <w:spacing w:val="-1"/>
        </w:rPr>
        <w:t>Scientific Calculator</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67E5F5A" w:rsidR="00777592" w:rsidRPr="00F636B0"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F636B0">
        <w:rPr>
          <w:rFonts w:cs="Times New Roman"/>
          <w:color w:val="FF0000"/>
          <w:spacing w:val="-1"/>
        </w:rPr>
        <w:t xml:space="preserve">  </w:t>
      </w:r>
      <w:r w:rsidR="00D23C65">
        <w:rPr>
          <w:rFonts w:cs="Times New Roman"/>
          <w:spacing w:val="-1"/>
        </w:rPr>
        <w:t xml:space="preserve">Ability to read and comprehend at a college level.  Independently motivated and responsible.  Capable of self-instruction.  Has access to a computer, printer and internet connection.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21BB2DD" w14:textId="3588FF5D" w:rsidR="0079655E" w:rsidRPr="00D23C65" w:rsidRDefault="002939BA" w:rsidP="00D23C65">
      <w:pPr>
        <w:pStyle w:val="Heading1"/>
        <w:spacing w:line="281" w:lineRule="exact"/>
        <w:rPr>
          <w:rFonts w:ascii="Times New Roman" w:hAnsi="Times New Roman" w:cs="Times New Roman"/>
          <w:b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9D1170">
        <w:rPr>
          <w:rFonts w:ascii="Times New Roman" w:hAnsi="Times New Roman" w:cs="Times New Roman"/>
          <w:b w:val="0"/>
          <w:bCs w:val="0"/>
        </w:rPr>
        <w:t>Come to class regularly.  Take n</w:t>
      </w:r>
      <w:r w:rsidR="00D23C65">
        <w:rPr>
          <w:rFonts w:ascii="Times New Roman" w:hAnsi="Times New Roman" w:cs="Times New Roman"/>
          <w:b w:val="0"/>
          <w:bCs w:val="0"/>
        </w:rPr>
        <w:t>otes.  Ask questions.</w:t>
      </w:r>
      <w:bookmarkStart w:id="1" w:name="Text20"/>
      <w:r w:rsidR="00D23C65">
        <w:rPr>
          <w:rFonts w:ascii="Times New Roman" w:hAnsi="Times New Roman" w:cs="Times New Roman"/>
          <w:b w:val="0"/>
          <w:bCs w:val="0"/>
        </w:rPr>
        <w:t xml:space="preserve"> </w:t>
      </w:r>
      <w:r w:rsidR="00D23C65" w:rsidRPr="00D23C65">
        <w:rPr>
          <w:rFonts w:ascii="Times New Roman" w:hAnsi="Times New Roman" w:cs="Times New Roman"/>
          <w:b w:val="0"/>
        </w:rPr>
        <w:t xml:space="preserve">This is a hybrid class where students are required </w:t>
      </w:r>
      <w:r w:rsidR="00FF6CCB">
        <w:rPr>
          <w:rFonts w:ascii="Times New Roman" w:hAnsi="Times New Roman" w:cs="Times New Roman"/>
          <w:b w:val="0"/>
        </w:rPr>
        <w:t>to access graded activities on B</w:t>
      </w:r>
      <w:r w:rsidR="00D23C65" w:rsidRPr="00D23C65">
        <w:rPr>
          <w:rFonts w:ascii="Times New Roman" w:hAnsi="Times New Roman" w:cs="Times New Roman"/>
          <w:b w:val="0"/>
        </w:rPr>
        <w:t xml:space="preserve">lackboard online delivery of instruction. </w:t>
      </w:r>
      <w:bookmarkEnd w:id="1"/>
    </w:p>
    <w:p w14:paraId="4B752705" w14:textId="77777777" w:rsidR="00D23C65" w:rsidRPr="00D23C65" w:rsidRDefault="00D23C65" w:rsidP="00D23C65">
      <w:pPr>
        <w:pStyle w:val="Heading1"/>
        <w:spacing w:line="281" w:lineRule="exact"/>
        <w:rPr>
          <w:rFonts w:cs="Times New Roman"/>
          <w:b w:val="0"/>
          <w:sz w:val="23"/>
          <w:szCs w:val="23"/>
        </w:rPr>
      </w:pPr>
    </w:p>
    <w:p w14:paraId="3BA9A02D" w14:textId="107A29F2" w:rsidR="00C6042A" w:rsidRPr="00F471F1"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r w:rsidR="00F471F1">
        <w:rPr>
          <w:rFonts w:ascii="Times New Roman" w:hAnsi="Times New Roman" w:cs="Times New Roman"/>
          <w:b w:val="0"/>
          <w:spacing w:val="-1"/>
        </w:rPr>
        <w:t>Phone messages and email will be responded to within six hours of receipt.  All graded work will be returned the next class meeting after it is submitted.</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6A61F75E" w14:textId="77777777" w:rsidR="00F471F1" w:rsidRPr="00F471F1" w:rsidRDefault="0079655E" w:rsidP="00F471F1">
      <w:pPr>
        <w:rPr>
          <w:rFonts w:ascii="Times New Roman" w:eastAsia="Cambria" w:hAnsi="Times New Roman" w:cs="Times New Roman"/>
          <w:noProof/>
          <w:sz w:val="24"/>
          <w:szCs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F471F1" w:rsidRPr="00F471F1">
        <w:rPr>
          <w:rFonts w:ascii="Times New Roman" w:eastAsia="Cambria" w:hAnsi="Times New Roman" w:cs="Times New Roman"/>
          <w:noProof/>
          <w:sz w:val="24"/>
          <w:szCs w:val="24"/>
        </w:rPr>
        <w:t>Cell phone usage in the classroom will be coordinated by the professor.   Students are expected to be respectful to classmates, professor and themselves.  Students will be warned when using a phone inappropriately. A student will be removed from class if any disruption continues.</w:t>
      </w:r>
    </w:p>
    <w:p w14:paraId="4949F80F" w14:textId="022EB83C" w:rsidR="00FF6CCB" w:rsidRDefault="00FF6CCB" w:rsidP="00FF6CCB">
      <w:pPr>
        <w:rPr>
          <w:rFonts w:ascii="Times New Roman" w:hAnsi="Times New Roman" w:cs="Times New Roman"/>
          <w:noProof/>
        </w:rPr>
      </w:pPr>
      <w:r>
        <w:rPr>
          <w:rFonts w:ascii="Times New Roman" w:hAnsi="Times New Roman" w:cs="Times New Roman"/>
          <w:noProof/>
        </w:rPr>
        <w:t>An appropriate mask or face covering will be worn at all times in the classroom.  Students violating this policy will be immediately sent to Student Services for relocation into another class more suited to their needs.</w:t>
      </w:r>
    </w:p>
    <w:p w14:paraId="35BE4632" w14:textId="77777777" w:rsidR="00FF6CCB" w:rsidRDefault="00FF6CCB" w:rsidP="00FF6CCB">
      <w:pPr>
        <w:rPr>
          <w:rFonts w:ascii="Times New Roman" w:hAnsi="Times New Roman" w:cs="Times New Roman"/>
          <w:noProof/>
        </w:rPr>
      </w:pPr>
    </w:p>
    <w:p w14:paraId="5F97B179" w14:textId="77777777" w:rsidR="00FF6CCB" w:rsidRDefault="00FF6CCB" w:rsidP="00FF6CCB">
      <w:pPr>
        <w:rPr>
          <w:rFonts w:ascii="Times New Roman" w:hAnsi="Times New Roman" w:cs="Times New Roman"/>
          <w:noProof/>
        </w:rPr>
      </w:pPr>
      <w:r>
        <w:rPr>
          <w:rFonts w:ascii="Times New Roman" w:hAnsi="Times New Roman" w:cs="Times New Roman"/>
          <w:noProof/>
        </w:rPr>
        <w:t>The college’s official means of communication is via your campus email address. I will use your campus email address, but mainly Blackboard course messages to communicate with you outside of class. Make sure you keep your campus email cleaned out and below the limit so you can receive important messages.</w:t>
      </w:r>
      <w:r>
        <w:rPr>
          <w:rFonts w:ascii="Times New Roman" w:hAnsi="Times New Roman" w:cs="Times New Roman"/>
          <w:noProof/>
        </w:rPr>
        <w:t> </w:t>
      </w:r>
      <w:r>
        <w:rPr>
          <w:rFonts w:ascii="Times New Roman" w:hAnsi="Times New Roman" w:cs="Times New Roman"/>
          <w:noProof/>
        </w:rPr>
        <w:t>Check your Blackboard  course messages daily.</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p>
    <w:p w14:paraId="4D6FB6D7" w14:textId="19B90783"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lastRenderedPageBreak/>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0C1AAAC0" w14:textId="77777777" w:rsidR="00F32959" w:rsidRDefault="00F32959" w:rsidP="00A90920">
      <w:pPr>
        <w:pStyle w:val="BodyText"/>
        <w:ind w:right="147"/>
        <w:rPr>
          <w:rFonts w:cs="Times New Roman"/>
          <w:b/>
          <w:spacing w:val="-1"/>
        </w:rPr>
      </w:pPr>
    </w:p>
    <w:p w14:paraId="4662B86F" w14:textId="77777777" w:rsidR="00F32959" w:rsidRPr="00F32959" w:rsidRDefault="00A855ED" w:rsidP="00F32959">
      <w:pPr>
        <w:rPr>
          <w:rFonts w:ascii="Times New Roman" w:eastAsiaTheme="minorEastAsia" w:hAnsi="Times New Roman" w:cs="Times New Roman"/>
          <w:b/>
          <w:bCs/>
          <w:sz w:val="24"/>
          <w:szCs w:val="24"/>
        </w:rPr>
      </w:pPr>
      <w:r>
        <w:rPr>
          <w:rFonts w:cs="Times New Roman"/>
          <w:color w:val="FF0000"/>
          <w:spacing w:val="-1"/>
        </w:rPr>
        <w:t xml:space="preserve"> </w:t>
      </w:r>
      <w:r w:rsidR="00F32959" w:rsidRPr="00F32959">
        <w:rPr>
          <w:rFonts w:ascii="Times New Roman" w:eastAsiaTheme="minorEastAsia" w:hAnsi="Times New Roman" w:cs="Times New Roman"/>
          <w:b/>
          <w:bCs/>
          <w:sz w:val="24"/>
          <w:szCs w:val="24"/>
        </w:rPr>
        <w:t>Course Outline:</w:t>
      </w:r>
    </w:p>
    <w:p w14:paraId="544A5D61"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Equations and Inequalities </w:t>
      </w:r>
    </w:p>
    <w:p w14:paraId="43ED3106" w14:textId="77777777" w:rsidR="00F32959" w:rsidRPr="00F32959" w:rsidRDefault="00F32959" w:rsidP="00F32959">
      <w:pPr>
        <w:widowControl/>
        <w:numPr>
          <w:ilvl w:val="0"/>
          <w:numId w:val="2"/>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Linear Equations and Rational Equations</w:t>
      </w:r>
    </w:p>
    <w:p w14:paraId="7D7E8466" w14:textId="77777777" w:rsidR="00F32959" w:rsidRPr="00F32959" w:rsidRDefault="00F32959" w:rsidP="00F32959">
      <w:pPr>
        <w:widowControl/>
        <w:numPr>
          <w:ilvl w:val="0"/>
          <w:numId w:val="2"/>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Quadratic Equations</w:t>
      </w:r>
    </w:p>
    <w:p w14:paraId="79AA395C" w14:textId="77777777" w:rsidR="00F32959" w:rsidRPr="00F32959" w:rsidRDefault="00F32959" w:rsidP="00F32959">
      <w:pPr>
        <w:widowControl/>
        <w:numPr>
          <w:ilvl w:val="0"/>
          <w:numId w:val="2"/>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Models and Applications</w:t>
      </w:r>
    </w:p>
    <w:p w14:paraId="12676574" w14:textId="77777777" w:rsidR="00F32959" w:rsidRPr="00F32959" w:rsidRDefault="00F32959" w:rsidP="00F32959">
      <w:pPr>
        <w:widowControl/>
        <w:rPr>
          <w:rFonts w:ascii="Times New Roman" w:eastAsiaTheme="minorEastAsia" w:hAnsi="Times New Roman" w:cs="Times New Roman"/>
          <w:noProof/>
          <w:sz w:val="24"/>
          <w:szCs w:val="24"/>
        </w:rPr>
      </w:pPr>
    </w:p>
    <w:p w14:paraId="23ABBD54"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Functions and Graphs </w:t>
      </w:r>
    </w:p>
    <w:p w14:paraId="0E8AFD1C" w14:textId="77777777" w:rsidR="00F32959" w:rsidRPr="00F32959" w:rsidRDefault="00F32959" w:rsidP="00F32959">
      <w:pPr>
        <w:widowControl/>
        <w:numPr>
          <w:ilvl w:val="0"/>
          <w:numId w:val="3"/>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Linear Functions and Slope</w:t>
      </w:r>
    </w:p>
    <w:p w14:paraId="051CDA7D" w14:textId="77777777" w:rsidR="00F32959" w:rsidRPr="00F32959" w:rsidRDefault="00F32959" w:rsidP="00F32959">
      <w:pPr>
        <w:widowControl/>
        <w:numPr>
          <w:ilvl w:val="0"/>
          <w:numId w:val="3"/>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Transformations of Functions</w:t>
      </w:r>
    </w:p>
    <w:p w14:paraId="3EF6B38B" w14:textId="77777777" w:rsidR="00F32959" w:rsidRPr="00F32959" w:rsidRDefault="00F32959" w:rsidP="00F32959">
      <w:pPr>
        <w:widowControl/>
        <w:numPr>
          <w:ilvl w:val="0"/>
          <w:numId w:val="3"/>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Combinations of Functions</w:t>
      </w:r>
    </w:p>
    <w:p w14:paraId="1952B5F0" w14:textId="77777777" w:rsidR="00F32959" w:rsidRPr="00F32959" w:rsidRDefault="00F32959" w:rsidP="00F32959">
      <w:pPr>
        <w:widowControl/>
        <w:numPr>
          <w:ilvl w:val="0"/>
          <w:numId w:val="3"/>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Inverse Functions</w:t>
      </w:r>
    </w:p>
    <w:p w14:paraId="151A74E2" w14:textId="77777777" w:rsidR="00F32959" w:rsidRPr="00F32959" w:rsidRDefault="00F32959" w:rsidP="00F32959">
      <w:pPr>
        <w:widowControl/>
        <w:numPr>
          <w:ilvl w:val="0"/>
          <w:numId w:val="3"/>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Distance and Midpoint Formulas; Circles</w:t>
      </w:r>
    </w:p>
    <w:p w14:paraId="3302BA86" w14:textId="77777777" w:rsidR="00F32959" w:rsidRPr="00F32959" w:rsidRDefault="00F32959" w:rsidP="00F32959">
      <w:pPr>
        <w:widowControl/>
        <w:rPr>
          <w:rFonts w:ascii="Times New Roman" w:eastAsiaTheme="minorEastAsia" w:hAnsi="Times New Roman" w:cs="Times New Roman"/>
          <w:noProof/>
          <w:sz w:val="24"/>
          <w:szCs w:val="24"/>
        </w:rPr>
      </w:pPr>
    </w:p>
    <w:p w14:paraId="0ABA77E8"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Polynomial and Rational Functions </w:t>
      </w:r>
    </w:p>
    <w:p w14:paraId="2E96AEDD" w14:textId="77777777" w:rsidR="00F32959" w:rsidRPr="00F32959" w:rsidRDefault="00F32959" w:rsidP="00F32959">
      <w:pPr>
        <w:widowControl/>
        <w:numPr>
          <w:ilvl w:val="0"/>
          <w:numId w:val="4"/>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Quadratic Functions</w:t>
      </w:r>
    </w:p>
    <w:p w14:paraId="65BF14DF" w14:textId="77777777" w:rsidR="00F32959" w:rsidRPr="00F32959" w:rsidRDefault="00F32959" w:rsidP="00F32959">
      <w:pPr>
        <w:widowControl/>
        <w:numPr>
          <w:ilvl w:val="0"/>
          <w:numId w:val="4"/>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Polynomial Functions and Their Graphs</w:t>
      </w:r>
    </w:p>
    <w:p w14:paraId="6E909EE1" w14:textId="77777777" w:rsidR="00F32959" w:rsidRPr="00F32959" w:rsidRDefault="00F32959" w:rsidP="00F32959">
      <w:pPr>
        <w:widowControl/>
        <w:numPr>
          <w:ilvl w:val="0"/>
          <w:numId w:val="4"/>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Zeros of Polynomial Functions</w:t>
      </w:r>
    </w:p>
    <w:p w14:paraId="3D2BFED9" w14:textId="77777777" w:rsidR="00F32959" w:rsidRPr="00F32959" w:rsidRDefault="00F32959" w:rsidP="00F32959">
      <w:pPr>
        <w:widowControl/>
        <w:numPr>
          <w:ilvl w:val="0"/>
          <w:numId w:val="4"/>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Modeling Using Variation</w:t>
      </w:r>
    </w:p>
    <w:p w14:paraId="5BDC8DE4" w14:textId="77777777" w:rsidR="00F32959" w:rsidRPr="00F32959" w:rsidRDefault="00F32959" w:rsidP="00F32959">
      <w:pPr>
        <w:widowControl/>
        <w:rPr>
          <w:rFonts w:ascii="Times New Roman" w:eastAsiaTheme="minorEastAsia" w:hAnsi="Times New Roman" w:cs="Times New Roman"/>
          <w:noProof/>
          <w:sz w:val="24"/>
          <w:szCs w:val="24"/>
        </w:rPr>
      </w:pPr>
    </w:p>
    <w:p w14:paraId="373C5379"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Exponential and Logarithmic Functions </w:t>
      </w:r>
    </w:p>
    <w:p w14:paraId="205B1529" w14:textId="77777777" w:rsidR="00F32959" w:rsidRPr="00F32959" w:rsidRDefault="00F32959" w:rsidP="00F32959">
      <w:pPr>
        <w:widowControl/>
        <w:numPr>
          <w:ilvl w:val="0"/>
          <w:numId w:val="5"/>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Exponential Functions</w:t>
      </w:r>
    </w:p>
    <w:p w14:paraId="61479551" w14:textId="77777777" w:rsidR="00F32959" w:rsidRPr="00F32959" w:rsidRDefault="00F32959" w:rsidP="00F32959">
      <w:pPr>
        <w:widowControl/>
        <w:numPr>
          <w:ilvl w:val="0"/>
          <w:numId w:val="5"/>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Logarithmic Functions</w:t>
      </w:r>
    </w:p>
    <w:p w14:paraId="123832F3" w14:textId="77777777" w:rsidR="00F32959" w:rsidRPr="00F32959" w:rsidRDefault="00F32959" w:rsidP="00F32959">
      <w:pPr>
        <w:widowControl/>
        <w:numPr>
          <w:ilvl w:val="0"/>
          <w:numId w:val="5"/>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lastRenderedPageBreak/>
        <w:t xml:space="preserve"> Properties of Logarithms</w:t>
      </w:r>
    </w:p>
    <w:p w14:paraId="110744AF" w14:textId="77777777" w:rsidR="00F32959" w:rsidRPr="00F32959" w:rsidRDefault="00F32959" w:rsidP="00F32959">
      <w:pPr>
        <w:widowControl/>
        <w:numPr>
          <w:ilvl w:val="0"/>
          <w:numId w:val="5"/>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Exponential and Logarithmic Equations</w:t>
      </w:r>
    </w:p>
    <w:p w14:paraId="5EE2AE16" w14:textId="77777777" w:rsidR="00F32959" w:rsidRPr="00F32959" w:rsidRDefault="00F32959" w:rsidP="00F32959">
      <w:pPr>
        <w:widowControl/>
        <w:numPr>
          <w:ilvl w:val="0"/>
          <w:numId w:val="5"/>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Exponential Growth and Decay</w:t>
      </w:r>
    </w:p>
    <w:p w14:paraId="393D6AE4" w14:textId="77777777" w:rsidR="00F32959" w:rsidRPr="00F32959" w:rsidRDefault="00F32959" w:rsidP="00F32959">
      <w:pPr>
        <w:widowControl/>
        <w:rPr>
          <w:rFonts w:ascii="Times New Roman" w:eastAsiaTheme="minorEastAsia" w:hAnsi="Times New Roman" w:cs="Times New Roman"/>
          <w:noProof/>
          <w:sz w:val="24"/>
          <w:szCs w:val="24"/>
        </w:rPr>
      </w:pPr>
    </w:p>
    <w:p w14:paraId="043A920F"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Systems of Equations and Inequalities </w:t>
      </w:r>
    </w:p>
    <w:p w14:paraId="56020C22" w14:textId="77777777" w:rsidR="00F32959" w:rsidRPr="00F32959" w:rsidRDefault="00F32959" w:rsidP="00F32959">
      <w:pPr>
        <w:widowControl/>
        <w:numPr>
          <w:ilvl w:val="0"/>
          <w:numId w:val="6"/>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Systems of Linear Equations in Two Variables</w:t>
      </w:r>
    </w:p>
    <w:p w14:paraId="27986785" w14:textId="77777777" w:rsidR="00F32959" w:rsidRPr="00F32959" w:rsidRDefault="00F32959" w:rsidP="00F32959">
      <w:pPr>
        <w:widowControl/>
        <w:numPr>
          <w:ilvl w:val="0"/>
          <w:numId w:val="6"/>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Systems of Linear Equations in Three Variables</w:t>
      </w:r>
    </w:p>
    <w:p w14:paraId="1CC813C3" w14:textId="77777777" w:rsidR="00F32959" w:rsidRPr="00F32959" w:rsidRDefault="00F32959" w:rsidP="00F32959">
      <w:pPr>
        <w:widowControl/>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w:t>
      </w:r>
    </w:p>
    <w:p w14:paraId="42AAED64" w14:textId="77777777" w:rsidR="00F32959" w:rsidRPr="00F32959" w:rsidRDefault="00F32959" w:rsidP="00F32959">
      <w:pPr>
        <w:widowControl/>
        <w:numPr>
          <w:ilvl w:val="0"/>
          <w:numId w:val="1"/>
        </w:numPr>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Matrices and Determinants</w:t>
      </w:r>
    </w:p>
    <w:p w14:paraId="3261EF18" w14:textId="77777777" w:rsidR="00F32959" w:rsidRPr="00F32959" w:rsidRDefault="00F32959" w:rsidP="00F32959">
      <w:pPr>
        <w:widowControl/>
        <w:rPr>
          <w:rFonts w:ascii="Times New Roman" w:eastAsiaTheme="minorEastAsia" w:hAnsi="Times New Roman" w:cs="Times New Roman"/>
          <w:noProof/>
          <w:sz w:val="24"/>
          <w:szCs w:val="24"/>
        </w:rPr>
      </w:pPr>
    </w:p>
    <w:p w14:paraId="721E366B" w14:textId="77777777" w:rsidR="00F32959" w:rsidRDefault="00F32959" w:rsidP="00F32959">
      <w:pPr>
        <w:widowControl/>
        <w:rPr>
          <w:rFonts w:ascii="Times New Roman" w:eastAsiaTheme="minorEastAsia" w:hAnsi="Times New Roman" w:cs="Times New Roman"/>
          <w:noProof/>
          <w:sz w:val="24"/>
          <w:szCs w:val="24"/>
        </w:rPr>
      </w:pPr>
      <w:r w:rsidRPr="00F32959">
        <w:rPr>
          <w:rFonts w:ascii="Times New Roman" w:eastAsiaTheme="minorEastAsia" w:hAnsi="Times New Roman" w:cs="Times New Roman"/>
          <w:noProof/>
          <w:sz w:val="24"/>
          <w:szCs w:val="24"/>
        </w:rPr>
        <w:t xml:space="preserve">      VII.     Counting and Probability</w:t>
      </w:r>
    </w:p>
    <w:p w14:paraId="4091A731" w14:textId="77777777" w:rsidR="00077EFF" w:rsidRPr="00F32959" w:rsidRDefault="00077EFF" w:rsidP="00F32959">
      <w:pPr>
        <w:widowControl/>
        <w:rPr>
          <w:rFonts w:ascii="Times New Roman" w:eastAsiaTheme="minorEastAsia" w:hAnsi="Times New Roman" w:cs="Times New Roman"/>
          <w:noProof/>
          <w:sz w:val="24"/>
          <w:szCs w:val="24"/>
        </w:rPr>
      </w:pPr>
    </w:p>
    <w:p w14:paraId="1C01285C" w14:textId="77777777" w:rsidR="008B2738" w:rsidRDefault="008B2738" w:rsidP="00077EFF">
      <w:pPr>
        <w:pStyle w:val="BodyText"/>
        <w:ind w:right="147"/>
        <w:rPr>
          <w:rFonts w:cs="Times New Roman"/>
          <w:b/>
          <w:spacing w:val="-1"/>
        </w:rPr>
      </w:pPr>
    </w:p>
    <w:p w14:paraId="7375FF80" w14:textId="77777777" w:rsidR="008B2738" w:rsidRDefault="008B2738" w:rsidP="00077EFF">
      <w:pPr>
        <w:pStyle w:val="BodyText"/>
        <w:ind w:right="147"/>
        <w:rPr>
          <w:rFonts w:cs="Times New Roman"/>
          <w:b/>
          <w:spacing w:val="-1"/>
        </w:rPr>
      </w:pPr>
    </w:p>
    <w:p w14:paraId="2DB2D492" w14:textId="3B1B60E1" w:rsidR="00077EFF" w:rsidRDefault="00077EFF" w:rsidP="00077EFF">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With Sections and Problems Assigned: (*note* instructor reserves the right to make adjustments to this) timeline at any point in the term.</w:t>
      </w:r>
    </w:p>
    <w:p w14:paraId="24606ECF" w14:textId="77777777" w:rsidR="00077EFF" w:rsidRDefault="00077EFF" w:rsidP="00077EFF">
      <w:pPr>
        <w:pStyle w:val="BodyText"/>
        <w:ind w:right="147"/>
        <w:rPr>
          <w:rFonts w:cs="Times New Roman"/>
          <w:b/>
          <w:spacing w:val="-1"/>
        </w:rPr>
      </w:pPr>
    </w:p>
    <w:p w14:paraId="2287B13A" w14:textId="10D7C68B" w:rsidR="00077EFF" w:rsidRDefault="00077EFF" w:rsidP="00077EFF">
      <w:pPr>
        <w:pStyle w:val="BodyText"/>
        <w:ind w:left="820" w:right="147" w:firstLine="620"/>
        <w:rPr>
          <w:rFonts w:cs="Times New Roman"/>
          <w:b/>
          <w:spacing w:val="-1"/>
        </w:rPr>
      </w:pPr>
      <w:r>
        <w:rPr>
          <w:rFonts w:cs="Times New Roman"/>
          <w:b/>
          <w:spacing w:val="-1"/>
        </w:rPr>
        <w:t>Midterm Homework and Examination</w:t>
      </w:r>
      <w:r w:rsidR="008B2738">
        <w:rPr>
          <w:rFonts w:cs="Times New Roman"/>
          <w:b/>
          <w:spacing w:val="-1"/>
        </w:rPr>
        <w:t xml:space="preserve"> Due October 13, 2020</w:t>
      </w:r>
    </w:p>
    <w:p w14:paraId="4362D585" w14:textId="369A827F" w:rsidR="006F1A2E" w:rsidRDefault="00077EFF" w:rsidP="006F1A2E">
      <w:pPr>
        <w:pStyle w:val="BodyText"/>
        <w:ind w:left="0" w:right="147"/>
        <w:rPr>
          <w:rFonts w:cs="Times New Roman"/>
          <w:b/>
          <w:spacing w:val="-1"/>
        </w:rPr>
      </w:pPr>
      <w:r>
        <w:rPr>
          <w:rFonts w:cs="Times New Roman"/>
          <w:b/>
          <w:spacing w:val="-1"/>
        </w:rPr>
        <w:t>Sections</w:t>
      </w:r>
      <w:r w:rsidR="006F1A2E">
        <w:rPr>
          <w:rFonts w:cs="Times New Roman"/>
          <w:b/>
          <w:spacing w:val="-1"/>
        </w:rPr>
        <w:t xml:space="preserve">: </w:t>
      </w:r>
      <w:r>
        <w:rPr>
          <w:rFonts w:cs="Times New Roman"/>
          <w:b/>
          <w:spacing w:val="-1"/>
        </w:rPr>
        <w:t xml:space="preserve"> </w:t>
      </w:r>
      <w:r w:rsidR="006F1A2E">
        <w:rPr>
          <w:rFonts w:cs="Times New Roman"/>
          <w:b/>
          <w:spacing w:val="-1"/>
        </w:rPr>
        <w:t>[</w:t>
      </w:r>
      <w:r>
        <w:rPr>
          <w:rFonts w:cs="Times New Roman"/>
          <w:b/>
          <w:spacing w:val="-1"/>
        </w:rPr>
        <w:t>1.1 – 1.6;  2.1 – 2.6;  3.1 – 3.2</w:t>
      </w:r>
      <w:r w:rsidR="006F1A2E">
        <w:rPr>
          <w:rFonts w:cs="Times New Roman"/>
          <w:b/>
          <w:spacing w:val="-1"/>
        </w:rPr>
        <w:t xml:space="preserve">] </w:t>
      </w:r>
      <w:r>
        <w:rPr>
          <w:rFonts w:cs="Times New Roman"/>
          <w:b/>
          <w:spacing w:val="-1"/>
        </w:rPr>
        <w:t xml:space="preserve"> Problems:  {5, 10, 15, 20, 25, 30, 35, 40}</w:t>
      </w:r>
    </w:p>
    <w:p w14:paraId="1F68CAFD" w14:textId="77777777" w:rsidR="006F1A2E" w:rsidRDefault="006F1A2E" w:rsidP="006F1A2E">
      <w:pPr>
        <w:pStyle w:val="BodyText"/>
        <w:ind w:left="0" w:right="147"/>
        <w:rPr>
          <w:rFonts w:cs="Times New Roman"/>
          <w:b/>
          <w:spacing w:val="-1"/>
        </w:rPr>
      </w:pPr>
    </w:p>
    <w:p w14:paraId="177ECB18" w14:textId="40E86B7B" w:rsidR="006F1A2E" w:rsidRDefault="006F1A2E" w:rsidP="006F1A2E">
      <w:pPr>
        <w:pStyle w:val="BodyText"/>
        <w:ind w:left="720" w:right="147" w:firstLine="720"/>
        <w:rPr>
          <w:rFonts w:cs="Times New Roman"/>
          <w:b/>
          <w:spacing w:val="-1"/>
        </w:rPr>
      </w:pPr>
      <w:r>
        <w:rPr>
          <w:rFonts w:cs="Times New Roman"/>
          <w:b/>
          <w:spacing w:val="-1"/>
        </w:rPr>
        <w:t>Final Homework and Examination</w:t>
      </w:r>
      <w:r w:rsidR="008B2738">
        <w:rPr>
          <w:rFonts w:cs="Times New Roman"/>
          <w:b/>
          <w:spacing w:val="-1"/>
        </w:rPr>
        <w:t xml:space="preserve"> Due December 8, 2020</w:t>
      </w:r>
    </w:p>
    <w:p w14:paraId="124012A5" w14:textId="247CB0AA" w:rsidR="006F1A2E" w:rsidRDefault="006F1A2E" w:rsidP="006F1A2E">
      <w:pPr>
        <w:pStyle w:val="BodyText"/>
        <w:ind w:left="0" w:right="147"/>
        <w:rPr>
          <w:rFonts w:cs="Times New Roman"/>
          <w:b/>
          <w:spacing w:val="-1"/>
        </w:rPr>
      </w:pPr>
      <w:r>
        <w:rPr>
          <w:rFonts w:cs="Times New Roman"/>
          <w:b/>
          <w:spacing w:val="-1"/>
        </w:rPr>
        <w:t>Sections:  [4.1 – 4.3;  5.1 – 5.2;  6.1 – 6.4;  7.1, 7.5, 7.6;   9.5, 9.7] Problems:  {7, 14, 21, 28, 35}</w:t>
      </w:r>
    </w:p>
    <w:p w14:paraId="5DCB794F" w14:textId="77777777" w:rsidR="006F1A2E" w:rsidRDefault="006F1A2E" w:rsidP="006F1A2E">
      <w:pPr>
        <w:pStyle w:val="BodyText"/>
        <w:ind w:left="720" w:right="147" w:firstLine="720"/>
        <w:rPr>
          <w:rFonts w:cs="Times New Roman"/>
          <w:b/>
          <w:spacing w:val="-1"/>
        </w:rPr>
      </w:pPr>
    </w:p>
    <w:p w14:paraId="61F9C010" w14:textId="77777777" w:rsidR="006F1A2E" w:rsidRDefault="006F1A2E" w:rsidP="006F1A2E">
      <w:pPr>
        <w:pStyle w:val="BodyText"/>
        <w:ind w:left="720" w:right="147" w:firstLine="720"/>
        <w:rPr>
          <w:rFonts w:cs="Times New Roman"/>
          <w:b/>
          <w:spacing w:val="-1"/>
        </w:rPr>
      </w:pPr>
    </w:p>
    <w:p w14:paraId="2EC7DC4E" w14:textId="77777777" w:rsidR="00077EFF" w:rsidRDefault="00077EFF" w:rsidP="00077EFF">
      <w:pPr>
        <w:pStyle w:val="BodyText"/>
        <w:ind w:right="147"/>
        <w:rPr>
          <w:rFonts w:cs="Times New Roman"/>
          <w:b/>
          <w:spacing w:val="-1"/>
        </w:rPr>
      </w:pPr>
    </w:p>
    <w:p w14:paraId="65DAF07E" w14:textId="08C6FD9C" w:rsidR="00330D34" w:rsidRPr="00A90920" w:rsidRDefault="00330D34" w:rsidP="00A90920">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6C00"/>
    <w:rsid w:val="0005162A"/>
    <w:rsid w:val="000530B2"/>
    <w:rsid w:val="00077EFF"/>
    <w:rsid w:val="000D4079"/>
    <w:rsid w:val="000E5B0A"/>
    <w:rsid w:val="001010FF"/>
    <w:rsid w:val="00102AFB"/>
    <w:rsid w:val="00127940"/>
    <w:rsid w:val="00142A82"/>
    <w:rsid w:val="001677A8"/>
    <w:rsid w:val="001851BC"/>
    <w:rsid w:val="00194115"/>
    <w:rsid w:val="001D4143"/>
    <w:rsid w:val="001F7559"/>
    <w:rsid w:val="002939BA"/>
    <w:rsid w:val="002A3F26"/>
    <w:rsid w:val="002E21E3"/>
    <w:rsid w:val="00330D34"/>
    <w:rsid w:val="003459C9"/>
    <w:rsid w:val="00382928"/>
    <w:rsid w:val="003C2948"/>
    <w:rsid w:val="004328B7"/>
    <w:rsid w:val="00432A6B"/>
    <w:rsid w:val="00435483"/>
    <w:rsid w:val="004565A6"/>
    <w:rsid w:val="00461117"/>
    <w:rsid w:val="004931F1"/>
    <w:rsid w:val="004A3B39"/>
    <w:rsid w:val="004C4A63"/>
    <w:rsid w:val="00525219"/>
    <w:rsid w:val="005A7020"/>
    <w:rsid w:val="005C594A"/>
    <w:rsid w:val="005C79AC"/>
    <w:rsid w:val="006456B9"/>
    <w:rsid w:val="0066353F"/>
    <w:rsid w:val="00690DDA"/>
    <w:rsid w:val="006A6A61"/>
    <w:rsid w:val="006B38C0"/>
    <w:rsid w:val="006B6C48"/>
    <w:rsid w:val="006C24C7"/>
    <w:rsid w:val="006E56B3"/>
    <w:rsid w:val="006F1A2E"/>
    <w:rsid w:val="00703DAD"/>
    <w:rsid w:val="00731E8B"/>
    <w:rsid w:val="00744824"/>
    <w:rsid w:val="007453E1"/>
    <w:rsid w:val="00777592"/>
    <w:rsid w:val="0079655E"/>
    <w:rsid w:val="007B4BA7"/>
    <w:rsid w:val="007C22BE"/>
    <w:rsid w:val="007C427F"/>
    <w:rsid w:val="008070A9"/>
    <w:rsid w:val="00831471"/>
    <w:rsid w:val="008A6630"/>
    <w:rsid w:val="008B2738"/>
    <w:rsid w:val="008C1D2C"/>
    <w:rsid w:val="00944A31"/>
    <w:rsid w:val="00945D60"/>
    <w:rsid w:val="009D1170"/>
    <w:rsid w:val="00A00E45"/>
    <w:rsid w:val="00A27C67"/>
    <w:rsid w:val="00A84DEE"/>
    <w:rsid w:val="00A855ED"/>
    <w:rsid w:val="00A90920"/>
    <w:rsid w:val="00AB5473"/>
    <w:rsid w:val="00AD732D"/>
    <w:rsid w:val="00B11825"/>
    <w:rsid w:val="00B41117"/>
    <w:rsid w:val="00B93253"/>
    <w:rsid w:val="00BA3C60"/>
    <w:rsid w:val="00C114AA"/>
    <w:rsid w:val="00C424C4"/>
    <w:rsid w:val="00C6042A"/>
    <w:rsid w:val="00C90C2D"/>
    <w:rsid w:val="00CE2C36"/>
    <w:rsid w:val="00D23C65"/>
    <w:rsid w:val="00D32170"/>
    <w:rsid w:val="00D85118"/>
    <w:rsid w:val="00D91054"/>
    <w:rsid w:val="00E100D9"/>
    <w:rsid w:val="00E26142"/>
    <w:rsid w:val="00E50C0E"/>
    <w:rsid w:val="00E53C66"/>
    <w:rsid w:val="00E63696"/>
    <w:rsid w:val="00EA7A41"/>
    <w:rsid w:val="00ED0E6E"/>
    <w:rsid w:val="00F2227F"/>
    <w:rsid w:val="00F32959"/>
    <w:rsid w:val="00F471F1"/>
    <w:rsid w:val="00F636B0"/>
    <w:rsid w:val="00F74233"/>
    <w:rsid w:val="00F914A1"/>
    <w:rsid w:val="00FE445C"/>
    <w:rsid w:val="00FF010A"/>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70452193-9806-4259-8F08-2967AB50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5851">
      <w:bodyDiv w:val="1"/>
      <w:marLeft w:val="0"/>
      <w:marRight w:val="0"/>
      <w:marTop w:val="0"/>
      <w:marBottom w:val="0"/>
      <w:divBdr>
        <w:top w:val="none" w:sz="0" w:space="0" w:color="auto"/>
        <w:left w:val="none" w:sz="0" w:space="0" w:color="auto"/>
        <w:bottom w:val="none" w:sz="0" w:space="0" w:color="auto"/>
        <w:right w:val="none" w:sz="0" w:space="0" w:color="auto"/>
      </w:divBdr>
    </w:div>
    <w:div w:id="1695302884">
      <w:bodyDiv w:val="1"/>
      <w:marLeft w:val="0"/>
      <w:marRight w:val="0"/>
      <w:marTop w:val="0"/>
      <w:marBottom w:val="0"/>
      <w:divBdr>
        <w:top w:val="none" w:sz="0" w:space="0" w:color="auto"/>
        <w:left w:val="none" w:sz="0" w:space="0" w:color="auto"/>
        <w:bottom w:val="none" w:sz="0" w:space="0" w:color="auto"/>
        <w:right w:val="none" w:sz="0" w:space="0" w:color="auto"/>
      </w:divBdr>
    </w:div>
    <w:div w:id="1914313994">
      <w:bodyDiv w:val="1"/>
      <w:marLeft w:val="0"/>
      <w:marRight w:val="0"/>
      <w:marTop w:val="0"/>
      <w:marBottom w:val="0"/>
      <w:divBdr>
        <w:top w:val="none" w:sz="0" w:space="0" w:color="auto"/>
        <w:left w:val="none" w:sz="0" w:space="0" w:color="auto"/>
        <w:bottom w:val="none" w:sz="0" w:space="0" w:color="auto"/>
        <w:right w:val="none" w:sz="0" w:space="0" w:color="auto"/>
      </w:divBdr>
    </w:div>
    <w:div w:id="2064212965">
      <w:bodyDiv w:val="1"/>
      <w:marLeft w:val="0"/>
      <w:marRight w:val="0"/>
      <w:marTop w:val="0"/>
      <w:marBottom w:val="0"/>
      <w:divBdr>
        <w:top w:val="none" w:sz="0" w:space="0" w:color="auto"/>
        <w:left w:val="none" w:sz="0" w:space="0" w:color="auto"/>
        <w:bottom w:val="none" w:sz="0" w:space="0" w:color="auto"/>
        <w:right w:val="none" w:sz="0" w:space="0" w:color="auto"/>
      </w:divBdr>
    </w:div>
    <w:div w:id="210842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2ce03e1c87c64f800dd1079fec56c2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4f6dc4e6dcec868fd6f24b4674fa76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2662F-0C11-4C15-B354-95AEE695833B}">
  <ds:schemaRefs>
    <ds:schemaRef ds:uri="http://schemas.microsoft.com/sharepoint/v3/contenttype/forms"/>
  </ds:schemaRefs>
</ds:datastoreItem>
</file>

<file path=customXml/itemProps2.xml><?xml version="1.0" encoding="utf-8"?>
<ds:datastoreItem xmlns:ds="http://schemas.openxmlformats.org/officeDocument/2006/customXml" ds:itemID="{24FBB3C7-16A9-48D4-8160-A81D99E70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08B16-1E38-462E-83E5-623D8D8F7492}">
  <ds:schemaRefs>
    <ds:schemaRef ds:uri="http://purl.org/dc/terms/"/>
    <ds:schemaRef ds:uri="7f840e71-8241-48ae-b635-72895e62b57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faa63a0-9110-49cb-b63e-adf8dd014b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Doug Richey</cp:lastModifiedBy>
  <cp:revision>2</cp:revision>
  <cp:lastPrinted>2019-11-05T16:13:00Z</cp:lastPrinted>
  <dcterms:created xsi:type="dcterms:W3CDTF">2020-11-03T17:49:00Z</dcterms:created>
  <dcterms:modified xsi:type="dcterms:W3CDTF">2020-11-03T17:49:00Z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