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p>
    <w:p w14:paraId="2FFB6B5B" w14:textId="5FF8A63F" w:rsidR="00ED0E6E" w:rsidRPr="00FA6676" w:rsidRDefault="00ED0E6E"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47A86702">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H</w:t>
      </w:r>
      <w:r w:rsidR="00226C98">
        <w:rPr>
          <w:rFonts w:ascii="Times New Roman" w:hAnsi="Times New Roman" w:cs="Times New Roman"/>
          <w:b/>
          <w:color w:val="0F243E" w:themeColor="text2" w:themeShade="80"/>
          <w:sz w:val="32"/>
        </w:rPr>
        <w:t>UMA 1301 – Introduction to Humanities</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46250273" w14:textId="3BEBB117" w:rsidR="00194115" w:rsidRPr="006E22C7" w:rsidRDefault="006456B9" w:rsidP="00CD4238">
      <w:pPr>
        <w:pStyle w:val="BodyText"/>
        <w:ind w:right="344"/>
        <w:jc w:val="both"/>
        <w:rPr>
          <w:rFonts w:asciiTheme="minorHAnsi" w:hAnsiTheme="minorHAnsi" w:cstheme="minorHAnsi"/>
          <w:color w:val="FF0000"/>
          <w:spacing w:val="-1"/>
          <w:szCs w:val="22"/>
        </w:rPr>
      </w:pPr>
      <w:r w:rsidRPr="00F94ED6">
        <w:rPr>
          <w:rFonts w:asciiTheme="minorHAnsi" w:hAnsiTheme="minorHAnsi" w:cstheme="minorHAnsi"/>
          <w:b/>
          <w:spacing w:val="-1"/>
          <w:sz w:val="22"/>
          <w:szCs w:val="22"/>
        </w:rPr>
        <w:t>Course</w:t>
      </w:r>
      <w:r w:rsidRPr="00F94ED6">
        <w:rPr>
          <w:rFonts w:asciiTheme="minorHAnsi" w:hAnsiTheme="minorHAnsi" w:cstheme="minorHAnsi"/>
          <w:b/>
          <w:spacing w:val="-5"/>
          <w:sz w:val="22"/>
          <w:szCs w:val="22"/>
        </w:rPr>
        <w:t xml:space="preserve"> </w:t>
      </w:r>
      <w:r w:rsidRPr="00F94ED6">
        <w:rPr>
          <w:rFonts w:asciiTheme="minorHAnsi" w:hAnsiTheme="minorHAnsi" w:cstheme="minorHAnsi"/>
          <w:b/>
          <w:spacing w:val="-1"/>
          <w:sz w:val="22"/>
          <w:szCs w:val="22"/>
        </w:rPr>
        <w:t>Description:</w:t>
      </w:r>
      <w:r w:rsidRPr="00F94ED6">
        <w:rPr>
          <w:rFonts w:asciiTheme="minorHAnsi" w:hAnsiTheme="minorHAnsi" w:cstheme="minorHAnsi"/>
          <w:b/>
          <w:spacing w:val="11"/>
          <w:sz w:val="22"/>
          <w:szCs w:val="22"/>
        </w:rPr>
        <w:t xml:space="preserve"> </w:t>
      </w:r>
      <w:r w:rsidR="006E22C7" w:rsidRPr="006E22C7">
        <w:rPr>
          <w:rFonts w:asciiTheme="minorHAnsi" w:hAnsiTheme="minorHAnsi" w:cstheme="minorHAnsi"/>
          <w:color w:val="262626"/>
          <w:sz w:val="22"/>
          <w:szCs w:val="21"/>
          <w:shd w:val="clear" w:color="auto" w:fill="FFFFFF"/>
        </w:rPr>
        <w:t>An interdisciplinary survey of cultures focusing on the philosophical and aesthetic factors in human values with an emphasis on the historical development of the individual and society and the need to create.</w:t>
      </w:r>
    </w:p>
    <w:p w14:paraId="14DBD46A" w14:textId="77777777" w:rsidR="00194115" w:rsidRPr="00F94ED6" w:rsidRDefault="00194115" w:rsidP="00CD4238">
      <w:pPr>
        <w:pStyle w:val="BodyText"/>
        <w:ind w:right="344"/>
        <w:jc w:val="both"/>
        <w:rPr>
          <w:rFonts w:asciiTheme="minorHAnsi" w:hAnsiTheme="minorHAnsi" w:cstheme="minorHAnsi"/>
          <w:spacing w:val="-1"/>
          <w:sz w:val="22"/>
          <w:szCs w:val="22"/>
        </w:rPr>
      </w:pPr>
    </w:p>
    <w:p w14:paraId="5070A9CB" w14:textId="09701170" w:rsidR="002939BA" w:rsidRPr="00F94ED6" w:rsidRDefault="002939BA"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0D2EAEEF" w14:textId="77777777" w:rsidR="00E53C66" w:rsidRPr="00F94ED6" w:rsidRDefault="00E53C66" w:rsidP="00CD4238">
      <w:pPr>
        <w:pStyle w:val="BodyText"/>
        <w:ind w:right="450"/>
        <w:jc w:val="both"/>
        <w:rPr>
          <w:rFonts w:asciiTheme="minorHAnsi" w:hAnsiTheme="minorHAnsi" w:cstheme="minorHAnsi"/>
          <w:spacing w:val="-1"/>
          <w:sz w:val="22"/>
          <w:szCs w:val="22"/>
        </w:rPr>
      </w:pPr>
    </w:p>
    <w:p w14:paraId="52F9C6AA" w14:textId="3A74AE0A" w:rsidR="00E53C66" w:rsidRPr="00F94ED6" w:rsidRDefault="00E53C66" w:rsidP="00CD4238">
      <w:pPr>
        <w:pStyle w:val="Heading1"/>
        <w:spacing w:line="281" w:lineRule="exact"/>
        <w:ind w:right="45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47801CF" w14:textId="77777777" w:rsidR="006E22C7" w:rsidRPr="006E22C7" w:rsidRDefault="006E22C7" w:rsidP="006E22C7">
      <w:pPr>
        <w:widowControl/>
        <w:numPr>
          <w:ilvl w:val="0"/>
          <w:numId w:val="3"/>
        </w:numPr>
        <w:shd w:val="clear" w:color="auto" w:fill="FFFFFF"/>
        <w:rPr>
          <w:rFonts w:eastAsia="Times New Roman" w:cstheme="minorHAnsi"/>
          <w:color w:val="262626"/>
          <w:szCs w:val="21"/>
        </w:rPr>
      </w:pPr>
      <w:r w:rsidRPr="006E22C7">
        <w:rPr>
          <w:rFonts w:eastAsia="Times New Roman" w:cstheme="minorHAnsi"/>
          <w:color w:val="262626"/>
          <w:szCs w:val="21"/>
        </w:rPr>
        <w:t>Demonstrate awareness of the scope and variety of works in the arts and humanities. </w:t>
      </w:r>
    </w:p>
    <w:p w14:paraId="6AEA59A2" w14:textId="77777777" w:rsidR="006E22C7" w:rsidRPr="006E22C7" w:rsidRDefault="006E22C7" w:rsidP="006E22C7">
      <w:pPr>
        <w:widowControl/>
        <w:numPr>
          <w:ilvl w:val="0"/>
          <w:numId w:val="3"/>
        </w:numPr>
        <w:shd w:val="clear" w:color="auto" w:fill="FFFFFF"/>
        <w:rPr>
          <w:rFonts w:eastAsia="Times New Roman" w:cstheme="minorHAnsi"/>
          <w:color w:val="262626"/>
          <w:szCs w:val="21"/>
        </w:rPr>
      </w:pPr>
      <w:r w:rsidRPr="006E22C7">
        <w:rPr>
          <w:rFonts w:eastAsia="Times New Roman" w:cstheme="minorHAnsi"/>
          <w:color w:val="262626"/>
          <w:szCs w:val="21"/>
        </w:rPr>
        <w:t>Articulate how these works express the values of the individual and society within a historical and social context. </w:t>
      </w:r>
    </w:p>
    <w:p w14:paraId="3B7D8A39" w14:textId="77777777" w:rsidR="006E22C7" w:rsidRPr="006E22C7" w:rsidRDefault="006E22C7" w:rsidP="006E22C7">
      <w:pPr>
        <w:widowControl/>
        <w:numPr>
          <w:ilvl w:val="0"/>
          <w:numId w:val="3"/>
        </w:numPr>
        <w:shd w:val="clear" w:color="auto" w:fill="FFFFFF"/>
        <w:rPr>
          <w:rFonts w:eastAsia="Times New Roman" w:cstheme="minorHAnsi"/>
          <w:color w:val="262626"/>
          <w:szCs w:val="21"/>
        </w:rPr>
      </w:pPr>
      <w:r w:rsidRPr="006E22C7">
        <w:rPr>
          <w:rFonts w:eastAsia="Times New Roman" w:cstheme="minorHAnsi"/>
          <w:color w:val="262626"/>
          <w:szCs w:val="21"/>
        </w:rPr>
        <w:t>Articulate an informed personal response and critically analyze works in the arts and humanities. </w:t>
      </w:r>
    </w:p>
    <w:p w14:paraId="5A2C759C" w14:textId="77777777" w:rsidR="006E22C7" w:rsidRPr="006E22C7" w:rsidRDefault="006E22C7" w:rsidP="006E22C7">
      <w:pPr>
        <w:widowControl/>
        <w:numPr>
          <w:ilvl w:val="0"/>
          <w:numId w:val="3"/>
        </w:numPr>
        <w:shd w:val="clear" w:color="auto" w:fill="FFFFFF"/>
        <w:rPr>
          <w:rFonts w:eastAsia="Times New Roman" w:cstheme="minorHAnsi"/>
          <w:color w:val="262626"/>
          <w:szCs w:val="21"/>
        </w:rPr>
      </w:pPr>
      <w:r w:rsidRPr="006E22C7">
        <w:rPr>
          <w:rFonts w:eastAsia="Times New Roman" w:cstheme="minorHAnsi"/>
          <w:color w:val="262626"/>
          <w:szCs w:val="21"/>
        </w:rPr>
        <w:t>Demonstrate knowledge and understanding of the influence of literature, philosophy, and the arts on cultural experiences. </w:t>
      </w:r>
    </w:p>
    <w:p w14:paraId="76A8D7C1" w14:textId="77777777" w:rsidR="006E22C7" w:rsidRPr="006E22C7" w:rsidRDefault="006E22C7" w:rsidP="006E22C7">
      <w:pPr>
        <w:widowControl/>
        <w:numPr>
          <w:ilvl w:val="0"/>
          <w:numId w:val="3"/>
        </w:numPr>
        <w:shd w:val="clear" w:color="auto" w:fill="FFFFFF"/>
        <w:rPr>
          <w:rFonts w:eastAsia="Times New Roman" w:cstheme="minorHAnsi"/>
          <w:color w:val="262626"/>
          <w:szCs w:val="21"/>
        </w:rPr>
      </w:pPr>
      <w:r w:rsidRPr="006E22C7">
        <w:rPr>
          <w:rFonts w:eastAsia="Times New Roman" w:cstheme="minorHAnsi"/>
          <w:color w:val="262626"/>
          <w:szCs w:val="21"/>
        </w:rPr>
        <w:t>Demonstrate an awareness of the creative process and why humans create.</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548CAD00"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6E22C7">
        <w:rPr>
          <w:rFonts w:asciiTheme="minorHAnsi" w:hAnsiTheme="minorHAnsi" w:cstheme="minorHAnsi"/>
          <w:b w:val="0"/>
          <w:spacing w:val="-1"/>
          <w:sz w:val="22"/>
          <w:szCs w:val="22"/>
        </w:rPr>
        <w:t>Chapter Quizzes</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4B4A04BF"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6E22C7">
        <w:rPr>
          <w:rFonts w:asciiTheme="minorHAnsi" w:hAnsiTheme="minorHAnsi" w:cstheme="minorHAnsi"/>
          <w:b w:val="0"/>
          <w:spacing w:val="-1"/>
          <w:sz w:val="22"/>
          <w:szCs w:val="22"/>
        </w:rPr>
        <w:t>Discussion</w:t>
      </w:r>
      <w:r w:rsidR="00EC377A">
        <w:rPr>
          <w:rFonts w:asciiTheme="minorHAnsi" w:hAnsiTheme="minorHAnsi" w:cstheme="minorHAnsi"/>
          <w:b w:val="0"/>
          <w:spacing w:val="-1"/>
          <w:sz w:val="22"/>
          <w:szCs w:val="22"/>
        </w:rPr>
        <w:t>s</w:t>
      </w:r>
      <w:r w:rsidRPr="00F94ED6">
        <w:rPr>
          <w:rFonts w:asciiTheme="minorHAnsi" w:hAnsiTheme="minorHAnsi" w:cstheme="minorHAnsi"/>
          <w:b w:val="0"/>
          <w:spacing w:val="-1"/>
          <w:sz w:val="22"/>
          <w:szCs w:val="22"/>
        </w:rPr>
        <w:tab/>
      </w:r>
    </w:p>
    <w:p w14:paraId="5F666E7E" w14:textId="517904BD"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EC377A">
        <w:rPr>
          <w:rFonts w:asciiTheme="minorHAnsi" w:hAnsiTheme="minorHAnsi" w:cstheme="minorHAnsi"/>
          <w:b w:val="0"/>
          <w:spacing w:val="-1"/>
          <w:sz w:val="22"/>
          <w:szCs w:val="22"/>
        </w:rPr>
        <w:t>Chapter Writings</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5980C4C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EC377A">
        <w:rPr>
          <w:rFonts w:asciiTheme="minorHAnsi" w:hAnsiTheme="minorHAnsi" w:cstheme="minorHAnsi"/>
          <w:b w:val="0"/>
          <w:spacing w:val="-1"/>
          <w:sz w:val="22"/>
          <w:szCs w:val="22"/>
        </w:rPr>
        <w:t>Live Art Reaction Piece</w:t>
      </w:r>
      <w:r w:rsidR="0011168C" w:rsidRPr="00F94ED6">
        <w:rPr>
          <w:rFonts w:asciiTheme="minorHAnsi" w:hAnsiTheme="minorHAnsi" w:cstheme="minorHAnsi"/>
          <w:b w:val="0"/>
          <w:spacing w:val="-1"/>
          <w:sz w:val="22"/>
          <w:szCs w:val="22"/>
        </w:rPr>
        <w:tab/>
      </w:r>
    </w:p>
    <w:p w14:paraId="67FEDBC9" w14:textId="7A4B89E2"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Pr="00F94ED6">
        <w:rPr>
          <w:rFonts w:asciiTheme="minorHAnsi" w:hAnsiTheme="minorHAnsi" w:cstheme="minorHAnsi"/>
          <w:b w:val="0"/>
          <w:spacing w:val="-1"/>
          <w:sz w:val="22"/>
          <w:szCs w:val="22"/>
        </w:rPr>
        <w:tab/>
      </w:r>
      <w:r w:rsidR="00EC377A">
        <w:rPr>
          <w:rFonts w:asciiTheme="minorHAnsi" w:hAnsiTheme="minorHAnsi" w:cstheme="minorHAnsi"/>
          <w:b w:val="0"/>
          <w:spacing w:val="-1"/>
          <w:sz w:val="22"/>
          <w:szCs w:val="22"/>
        </w:rPr>
        <w:t>Personal Artistic Presentation</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0E1D31F8" w:rsidR="003334DD" w:rsidRPr="00F94ED6" w:rsidRDefault="002939BA" w:rsidP="00CD4238">
      <w:pPr>
        <w:pStyle w:val="BodyText"/>
        <w:spacing w:before="2"/>
        <w:ind w:right="20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EC377A">
        <w:rPr>
          <w:rFonts w:asciiTheme="minorHAnsi" w:hAnsiTheme="minorHAnsi" w:cstheme="minorHAnsi"/>
          <w:spacing w:val="-1"/>
          <w:sz w:val="22"/>
          <w:szCs w:val="22"/>
        </w:rPr>
        <w:t>Fiero</w:t>
      </w:r>
      <w:bookmarkStart w:id="0" w:name="_GoBack"/>
      <w:bookmarkEnd w:id="0"/>
      <w:r w:rsidR="003334DD" w:rsidRPr="00F94ED6">
        <w:rPr>
          <w:rFonts w:asciiTheme="minorHAnsi" w:hAnsiTheme="minorHAnsi" w:cstheme="minorHAnsi"/>
          <w:spacing w:val="-1"/>
          <w:sz w:val="22"/>
          <w:szCs w:val="22"/>
        </w:rPr>
        <w:t xml:space="preserve">. </w:t>
      </w:r>
      <w:r w:rsidR="00EC377A">
        <w:rPr>
          <w:rFonts w:asciiTheme="minorHAnsi" w:hAnsiTheme="minorHAnsi" w:cstheme="minorHAnsi"/>
          <w:i/>
          <w:spacing w:val="-1"/>
          <w:sz w:val="22"/>
          <w:szCs w:val="22"/>
        </w:rPr>
        <w:t>Landmarks in Humanities</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18D0FD3D" w14:textId="77777777" w:rsidR="001F7559" w:rsidRPr="00F94ED6" w:rsidRDefault="001F7559" w:rsidP="00CD4238">
      <w:pPr>
        <w:spacing w:before="1"/>
        <w:jc w:val="both"/>
        <w:rPr>
          <w:rFonts w:eastAsia="Cambria" w:cstheme="minorHAnsi"/>
          <w:b/>
          <w:bCs/>
        </w:rPr>
      </w:pPr>
    </w:p>
    <w:p w14:paraId="248FDADD" w14:textId="371570E5" w:rsidR="002939BA" w:rsidRPr="00F94ED6" w:rsidRDefault="002939BA" w:rsidP="00CD4238">
      <w:pPr>
        <w:pStyle w:val="Heading1"/>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3DCC11A0" w14:textId="77777777" w:rsidR="00777592" w:rsidRPr="00F94ED6" w:rsidRDefault="00777592" w:rsidP="00CD4238">
      <w:pPr>
        <w:pStyle w:val="Heading1"/>
        <w:jc w:val="both"/>
        <w:rPr>
          <w:rFonts w:asciiTheme="minorHAnsi" w:hAnsiTheme="minorHAnsi" w:cstheme="minorHAnsi"/>
          <w:b w:val="0"/>
          <w:bCs w:val="0"/>
          <w:sz w:val="22"/>
          <w:szCs w:val="22"/>
        </w:rPr>
      </w:pPr>
    </w:p>
    <w:p w14:paraId="58CCE996" w14:textId="50A12EDF" w:rsidR="00777592" w:rsidRPr="00F94ED6" w:rsidRDefault="00777592" w:rsidP="00CD4238">
      <w:pPr>
        <w:pStyle w:val="Heading1"/>
        <w:ind w:right="36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F94ED6" w:rsidRDefault="001F7559" w:rsidP="00CD4238">
      <w:pPr>
        <w:spacing w:before="1"/>
        <w:ind w:right="360"/>
        <w:jc w:val="both"/>
        <w:rPr>
          <w:rFonts w:eastAsia="Cambria" w:cstheme="minorHAnsi"/>
        </w:rPr>
      </w:pPr>
    </w:p>
    <w:p w14:paraId="0DF89BED" w14:textId="0087AD67" w:rsidR="00777592" w:rsidRPr="00F94ED6" w:rsidRDefault="002939BA" w:rsidP="00CD4238">
      <w:pPr>
        <w:pStyle w:val="BodyText"/>
        <w:ind w:right="36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Ability to use Blackboard as well as Microsoft Office. Microsoft Office programs, 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F64B731" w14:textId="5BD8B691" w:rsidR="007B13B2" w:rsidRPr="00F94ED6" w:rsidRDefault="0079655E" w:rsidP="00CD4238">
      <w:pPr>
        <w:pStyle w:val="Heading1"/>
        <w:spacing w:line="281" w:lineRule="exact"/>
        <w:ind w:right="36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4DCB28BF" w14:textId="5F035B36" w:rsidR="0011168C" w:rsidRPr="00F94ED6" w:rsidRDefault="0011168C" w:rsidP="006F2E9A">
      <w:pPr>
        <w:pStyle w:val="Heading1"/>
        <w:spacing w:line="281" w:lineRule="exact"/>
        <w:ind w:left="0"/>
        <w:jc w:val="both"/>
        <w:rPr>
          <w:rFonts w:asciiTheme="minorHAnsi" w:hAnsiTheme="minorHAnsi" w:cstheme="minorHAnsi"/>
          <w:b w:val="0"/>
          <w:bCs w:val="0"/>
          <w:sz w:val="22"/>
          <w:szCs w:val="22"/>
        </w:rPr>
      </w:pPr>
    </w:p>
    <w:p w14:paraId="3DB98B1A" w14:textId="6D6E6FAD"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Academic</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Honesty</w:t>
      </w:r>
      <w:r w:rsidR="00C6042A" w:rsidRPr="00F94ED6">
        <w:rPr>
          <w:rFonts w:asciiTheme="minorHAnsi" w:hAnsiTheme="minorHAnsi" w:cstheme="minorHAnsi"/>
          <w:sz w:val="22"/>
          <w:szCs w:val="22"/>
        </w:rPr>
        <w:t>/Ethics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121A2AF5" w14:textId="4DE3DA76" w:rsidR="00EA7A41" w:rsidRPr="00F94ED6" w:rsidRDefault="00FE445C" w:rsidP="00CD4238">
      <w:pPr>
        <w:pStyle w:val="BodyText"/>
        <w:ind w:right="360"/>
        <w:jc w:val="both"/>
        <w:rPr>
          <w:rFonts w:asciiTheme="minorHAnsi" w:hAnsiTheme="minorHAnsi" w:cstheme="minorHAnsi"/>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upholds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highest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standards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academic </w:t>
      </w:r>
      <w:r w:rsidRPr="00F94ED6">
        <w:rPr>
          <w:rFonts w:asciiTheme="minorHAnsi" w:hAnsiTheme="minorHAnsi" w:cstheme="minorHAnsi"/>
          <w:spacing w:val="-1"/>
          <w:sz w:val="22"/>
          <w:szCs w:val="22"/>
        </w:rPr>
        <w:t xml:space="preserve">integrity.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college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expects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engage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in their</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academic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pursuits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an honest</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manner</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that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5"/>
          <w:sz w:val="22"/>
          <w:szCs w:val="22"/>
        </w:rPr>
        <w:t xml:space="preserve"> </w:t>
      </w:r>
      <w:r w:rsidRPr="00F94ED6">
        <w:rPr>
          <w:rFonts w:asciiTheme="minorHAnsi" w:hAnsiTheme="minorHAnsi" w:cstheme="minorHAnsi"/>
          <w:spacing w:val="-1"/>
          <w:sz w:val="22"/>
          <w:szCs w:val="22"/>
        </w:rPr>
        <w:t xml:space="preserve">reproach </w:t>
      </w:r>
      <w:r w:rsidR="006456B9" w:rsidRPr="00F94ED6">
        <w:rPr>
          <w:rFonts w:asciiTheme="minorHAnsi" w:hAnsiTheme="minorHAnsi" w:cstheme="minorHAnsi"/>
          <w:sz w:val="22"/>
          <w:szCs w:val="22"/>
        </w:rPr>
        <w:t>using</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their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intellect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and</w:t>
      </w:r>
      <w:r w:rsidR="006456B9"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 xml:space="preserve">resources </w:t>
      </w:r>
      <w:r w:rsidR="006456B9" w:rsidRPr="00F94ED6">
        <w:rPr>
          <w:rFonts w:asciiTheme="minorHAnsi" w:hAnsiTheme="minorHAnsi" w:cstheme="minorHAnsi"/>
          <w:spacing w:val="-1"/>
          <w:sz w:val="22"/>
          <w:szCs w:val="22"/>
        </w:rPr>
        <w:t>designated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by</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instructor.</w:t>
      </w:r>
      <w:r w:rsidR="006456B9" w:rsidRPr="00F94ED6">
        <w:rPr>
          <w:rFonts w:asciiTheme="minorHAnsi" w:hAnsiTheme="minorHAnsi" w:cstheme="minorHAnsi"/>
          <w:spacing w:val="53"/>
          <w:sz w:val="22"/>
          <w:szCs w:val="22"/>
        </w:rPr>
        <w:t xml:space="preserve"> </w:t>
      </w:r>
      <w:r w:rsidR="006456B9" w:rsidRPr="00F94ED6">
        <w:rPr>
          <w:rFonts w:asciiTheme="minorHAnsi" w:hAnsiTheme="minorHAnsi" w:cstheme="minorHAnsi"/>
          <w:sz w:val="22"/>
          <w:szCs w:val="22"/>
        </w:rPr>
        <w:t>Students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are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responsible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for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addressing</w:t>
      </w:r>
      <w:r w:rsidR="006456B9" w:rsidRPr="00F94ED6">
        <w:rPr>
          <w:rFonts w:asciiTheme="minorHAnsi" w:hAnsiTheme="minorHAnsi" w:cstheme="minorHAnsi"/>
          <w:spacing w:val="-7"/>
          <w:sz w:val="22"/>
          <w:szCs w:val="22"/>
        </w:rPr>
        <w:t xml:space="preserve"> </w:t>
      </w:r>
      <w:r w:rsidR="0066353F" w:rsidRPr="00F94ED6">
        <w:rPr>
          <w:rFonts w:asciiTheme="minorHAnsi" w:hAnsiTheme="minorHAnsi" w:cstheme="minorHAnsi"/>
          <w:sz w:val="22"/>
          <w:szCs w:val="22"/>
        </w:rPr>
        <w:t xml:space="preserve">questions about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resources</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with</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7"/>
          <w:sz w:val="22"/>
          <w:szCs w:val="22"/>
        </w:rPr>
        <w:t xml:space="preserve"> </w:t>
      </w:r>
      <w:r w:rsidR="006456B9" w:rsidRPr="00F94ED6">
        <w:rPr>
          <w:rFonts w:asciiTheme="minorHAnsi" w:hAnsiTheme="minorHAnsi" w:cstheme="minorHAnsi"/>
          <w:sz w:val="22"/>
          <w:szCs w:val="22"/>
        </w:rPr>
        <w:t>instructor.</w:t>
      </w:r>
      <w:r w:rsidR="006456B9" w:rsidRPr="00F94ED6">
        <w:rPr>
          <w:rFonts w:asciiTheme="minorHAnsi" w:hAnsiTheme="minorHAnsi" w:cstheme="minorHAnsi"/>
          <w:spacing w:val="51"/>
          <w:sz w:val="22"/>
          <w:szCs w:val="22"/>
        </w:rPr>
        <w:t xml:space="preserve"> </w:t>
      </w:r>
      <w:r w:rsidR="00EA7A41" w:rsidRPr="00F94ED6">
        <w:rPr>
          <w:rFonts w:asciiTheme="minorHAnsi" w:hAnsiTheme="minorHAnsi" w:cstheme="minorHAnsi"/>
          <w:spacing w:val="-1"/>
          <w:sz w:val="22"/>
          <w:szCs w:val="22"/>
        </w:rPr>
        <w:t>Academic</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dishonesty</w:t>
      </w:r>
      <w:r w:rsidR="00EA7A41" w:rsidRPr="00F94ED6">
        <w:rPr>
          <w:rFonts w:asciiTheme="minorHAnsi" w:hAnsiTheme="minorHAnsi" w:cstheme="minorHAnsi"/>
          <w:spacing w:val="-10"/>
          <w:sz w:val="22"/>
          <w:szCs w:val="22"/>
        </w:rPr>
        <w:t xml:space="preserve"> </w:t>
      </w:r>
      <w:r w:rsidR="00EA7A41" w:rsidRPr="00F94ED6">
        <w:rPr>
          <w:rFonts w:asciiTheme="minorHAnsi" w:hAnsiTheme="minorHAnsi" w:cstheme="minorHAnsi"/>
          <w:spacing w:val="-1"/>
          <w:sz w:val="22"/>
          <w:szCs w:val="22"/>
        </w:rPr>
        <w:t>such</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as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cheating,</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plagiarism,</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collusion</w:t>
      </w:r>
      <w:r w:rsidR="00695358" w:rsidRPr="00F94ED6">
        <w:rPr>
          <w:rFonts w:asciiTheme="minorHAnsi" w:hAnsiTheme="minorHAnsi" w:cstheme="minorHAnsi"/>
          <w:spacing w:val="-1"/>
          <w:sz w:val="22"/>
          <w:szCs w:val="22"/>
        </w:rPr>
        <w:t>, and the use of AI (artificial intelligence)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is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unacceptable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and</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may</w:t>
      </w:r>
      <w:r w:rsidR="00966FB6" w:rsidRPr="00F94ED6">
        <w:rPr>
          <w:rFonts w:asciiTheme="minorHAnsi" w:hAnsiTheme="minorHAnsi" w:cstheme="minorHAnsi"/>
          <w:spacing w:val="85"/>
          <w:sz w:val="22"/>
          <w:szCs w:val="22"/>
        </w:rPr>
        <w:t xml:space="preserve"> </w:t>
      </w:r>
      <w:r w:rsidR="00EA7A41" w:rsidRPr="00F94ED6">
        <w:rPr>
          <w:rFonts w:asciiTheme="minorHAnsi" w:hAnsiTheme="minorHAnsi" w:cstheme="minorHAnsi"/>
          <w:spacing w:val="-1"/>
          <w:sz w:val="22"/>
          <w:szCs w:val="22"/>
        </w:rPr>
        <w:t>result</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in</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disciplinary</w:t>
      </w:r>
      <w:r w:rsidR="00EA7A41" w:rsidRPr="00F94ED6">
        <w:rPr>
          <w:rFonts w:asciiTheme="minorHAnsi" w:hAnsiTheme="minorHAnsi" w:cstheme="minorHAnsi"/>
          <w:spacing w:val="-7"/>
          <w:sz w:val="22"/>
          <w:szCs w:val="22"/>
        </w:rPr>
        <w:t xml:space="preserve"> </w:t>
      </w:r>
      <w:r w:rsidR="00EA7A41" w:rsidRPr="00F94ED6">
        <w:rPr>
          <w:rFonts w:asciiTheme="minorHAnsi" w:hAnsiTheme="minorHAnsi" w:cstheme="minorHAnsi"/>
          <w:spacing w:val="-1"/>
          <w:sz w:val="22"/>
          <w:szCs w:val="22"/>
        </w:rPr>
        <w:t>action.</w:t>
      </w:r>
      <w:r w:rsidR="00EA7A41" w:rsidRPr="00F94ED6">
        <w:rPr>
          <w:rFonts w:asciiTheme="minorHAnsi" w:hAnsiTheme="minorHAnsi" w:cstheme="minorHAnsi"/>
          <w:spacing w:val="52"/>
          <w:sz w:val="22"/>
          <w:szCs w:val="22"/>
        </w:rPr>
        <w:t xml:space="preserve"> </w:t>
      </w:r>
      <w:r w:rsidR="006456B9" w:rsidRPr="00F94ED6">
        <w:rPr>
          <w:rFonts w:asciiTheme="minorHAnsi" w:hAnsiTheme="minorHAnsi" w:cstheme="minorHAnsi"/>
          <w:sz w:val="22"/>
          <w:szCs w:val="22"/>
        </w:rPr>
        <w:t>This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course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will</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follow</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NTCC</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Academic</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Honesty</w:t>
      </w:r>
      <w:r w:rsidR="00EA7A41" w:rsidRPr="00F94ED6">
        <w:rPr>
          <w:rFonts w:asciiTheme="minorHAnsi" w:hAnsiTheme="minorHAnsi" w:cstheme="minorHAnsi"/>
          <w:spacing w:val="-1"/>
          <w:sz w:val="22"/>
          <w:szCs w:val="22"/>
        </w:rPr>
        <w:t xml:space="preserve"> and Academic Ethics</w:t>
      </w:r>
      <w:r w:rsidR="006456B9" w:rsidRPr="00F94ED6">
        <w:rPr>
          <w:rFonts w:asciiTheme="minorHAnsi" w:hAnsiTheme="minorHAnsi" w:cstheme="minorHAnsi"/>
          <w:spacing w:val="-8"/>
          <w:sz w:val="22"/>
          <w:szCs w:val="22"/>
        </w:rPr>
        <w:t xml:space="preserve"> </w:t>
      </w:r>
      <w:r w:rsidR="00EA7A41" w:rsidRPr="00F94ED6">
        <w:rPr>
          <w:rFonts w:asciiTheme="minorHAnsi" w:hAnsiTheme="minorHAnsi" w:cstheme="minorHAnsi"/>
          <w:sz w:val="22"/>
          <w:szCs w:val="22"/>
        </w:rPr>
        <w:t>policies</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pacing w:val="-1"/>
          <w:sz w:val="22"/>
          <w:szCs w:val="22"/>
        </w:rPr>
        <w:t>stated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in</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Student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Handbook.</w:t>
      </w:r>
      <w:r w:rsidR="00EA7A41" w:rsidRPr="00F94ED6">
        <w:rPr>
          <w:rFonts w:asciiTheme="minorHAnsi" w:hAnsiTheme="minorHAnsi" w:cstheme="minorHAnsi"/>
          <w:spacing w:val="-1"/>
          <w:sz w:val="22"/>
          <w:szCs w:val="22"/>
        </w:rPr>
        <w:t xml:space="preserve">  Refer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to</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the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student</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handbook</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pacing w:val="-1"/>
          <w:sz w:val="22"/>
          <w:szCs w:val="22"/>
        </w:rPr>
        <w:t>for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more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information</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on</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these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subjects.</w:t>
      </w:r>
    </w:p>
    <w:p w14:paraId="10EEA990" w14:textId="77777777" w:rsidR="001F7559" w:rsidRPr="00F94ED6" w:rsidRDefault="001F7559" w:rsidP="00CD4238">
      <w:pPr>
        <w:spacing w:before="5"/>
        <w:jc w:val="both"/>
        <w:rPr>
          <w:rFonts w:eastAsia="Times New Roman" w:cstheme="minorHAnsi"/>
        </w:rPr>
      </w:pPr>
    </w:p>
    <w:p w14:paraId="2EEBA167" w14:textId="77777777"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ADA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209BA6B7" w14:textId="61237010" w:rsidR="00731E8B" w:rsidRPr="00F94ED6" w:rsidRDefault="008A6630" w:rsidP="00CD4238">
      <w:pPr>
        <w:ind w:left="87" w:right="360"/>
        <w:jc w:val="both"/>
        <w:rPr>
          <w:rFonts w:cstheme="minorHAnsi"/>
          <w:color w:val="000000" w:themeColor="text1"/>
        </w:rPr>
      </w:pPr>
      <w:r w:rsidRPr="00F94ED6">
        <w:rPr>
          <w:rFonts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94ED6">
        <w:rPr>
          <w:rFonts w:cstheme="minorHAnsi"/>
          <w:color w:val="000000"/>
        </w:rPr>
        <w:t xml:space="preserve">the </w:t>
      </w:r>
      <w:r w:rsidRPr="00F94ED6">
        <w:rPr>
          <w:rFonts w:cstheme="minorHAnsi"/>
          <w:color w:val="000000"/>
        </w:rPr>
        <w:t xml:space="preserve">Academic Advisor/Coordinator of Special Populations located in </w:t>
      </w:r>
      <w:r w:rsidR="00C114AA" w:rsidRPr="00F94ED6">
        <w:rPr>
          <w:rFonts w:cstheme="minorHAnsi"/>
          <w:color w:val="000000"/>
        </w:rPr>
        <w:t>Student Services</w:t>
      </w:r>
      <w:r w:rsidR="008C1D2C" w:rsidRPr="00F94ED6">
        <w:rPr>
          <w:rFonts w:cstheme="minorHAnsi"/>
          <w:color w:val="000000"/>
        </w:rPr>
        <w:t xml:space="preserve"> and</w:t>
      </w:r>
      <w:r w:rsidRPr="00F94ED6">
        <w:rPr>
          <w:rFonts w:cstheme="minorHAnsi"/>
          <w:color w:val="000000"/>
        </w:rPr>
        <w:t xml:space="preserve"> can be reached at 903-434-82</w:t>
      </w:r>
      <w:r w:rsidR="00194115" w:rsidRPr="00F94ED6">
        <w:rPr>
          <w:rFonts w:cstheme="minorHAnsi"/>
          <w:color w:val="000000"/>
        </w:rPr>
        <w:t>64</w:t>
      </w:r>
      <w:r w:rsidRPr="00F94ED6">
        <w:rPr>
          <w:rFonts w:cstheme="minorHAnsi"/>
          <w:color w:val="000000"/>
        </w:rPr>
        <w:t xml:space="preserve">. </w:t>
      </w:r>
    </w:p>
    <w:p w14:paraId="0E577A19" w14:textId="77777777" w:rsidR="008A6630" w:rsidRPr="00F94ED6" w:rsidRDefault="008A6630" w:rsidP="00CD4238">
      <w:pPr>
        <w:ind w:left="90"/>
        <w:jc w:val="both"/>
        <w:rPr>
          <w:rFonts w:cstheme="minorHAnsi"/>
          <w:color w:val="000000"/>
        </w:rPr>
      </w:pPr>
    </w:p>
    <w:p w14:paraId="4CF3CCB9" w14:textId="57E7622A" w:rsidR="001F7559" w:rsidRPr="00F94ED6" w:rsidRDefault="006456B9" w:rsidP="00CD4238">
      <w:pPr>
        <w:pStyle w:val="Heading1"/>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Family</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6"/>
          <w:sz w:val="22"/>
          <w:szCs w:val="22"/>
        </w:rPr>
        <w:t xml:space="preserve"> </w:t>
      </w:r>
      <w:r w:rsidR="0066353F" w:rsidRPr="00F94ED6">
        <w:rPr>
          <w:rFonts w:asciiTheme="minorHAnsi" w:hAnsiTheme="minorHAnsi" w:cstheme="minorHAnsi"/>
          <w:spacing w:val="-6"/>
          <w:sz w:val="22"/>
          <w:szCs w:val="22"/>
        </w:rPr>
        <w:t>a</w:t>
      </w:r>
      <w:r w:rsidRPr="00F94ED6">
        <w:rPr>
          <w:rFonts w:asciiTheme="minorHAnsi" w:hAnsiTheme="minorHAnsi" w:cstheme="minorHAnsi"/>
          <w:spacing w:val="-1"/>
          <w:sz w:val="22"/>
          <w:szCs w:val="22"/>
        </w:rPr>
        <w:t>nd</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3"/>
          <w:sz w:val="22"/>
          <w:szCs w:val="22"/>
        </w:rPr>
        <w:t xml:space="preserve"> </w:t>
      </w:r>
      <w:r w:rsidRPr="00F94ED6">
        <w:rPr>
          <w:rFonts w:asciiTheme="minorHAnsi" w:hAnsiTheme="minorHAnsi" w:cstheme="minorHAnsi"/>
          <w:bCs w:val="0"/>
          <w:spacing w:val="-1"/>
          <w:sz w:val="22"/>
          <w:szCs w:val="22"/>
        </w:rPr>
        <w:t>(</w:t>
      </w:r>
      <w:r w:rsidRPr="00F94ED6">
        <w:rPr>
          <w:rFonts w:asciiTheme="minorHAnsi" w:hAnsiTheme="minorHAnsi" w:cstheme="minorHAnsi"/>
          <w:spacing w:val="-1"/>
          <w:sz w:val="22"/>
          <w:szCs w:val="22"/>
        </w:rPr>
        <w:t>F</w:t>
      </w:r>
      <w:r w:rsidR="00A90920" w:rsidRPr="00F94ED6">
        <w:rPr>
          <w:rFonts w:asciiTheme="minorHAnsi" w:hAnsiTheme="minorHAnsi" w:cstheme="minorHAnsi"/>
          <w:spacing w:val="-1"/>
          <w:sz w:val="22"/>
          <w:szCs w:val="22"/>
        </w:rPr>
        <w:t>ERPA</w:t>
      </w:r>
      <w:r w:rsidR="007B4BA7" w:rsidRPr="00F94ED6">
        <w:rPr>
          <w:rFonts w:asciiTheme="minorHAnsi" w:hAnsiTheme="minorHAnsi" w:cstheme="minorHAnsi"/>
          <w:bCs w:val="0"/>
          <w:spacing w:val="-1"/>
          <w:sz w:val="22"/>
          <w:szCs w:val="22"/>
        </w:rPr>
        <w:t>)</w:t>
      </w:r>
      <w:r w:rsidRPr="00F94ED6">
        <w:rPr>
          <w:rFonts w:asciiTheme="minorHAnsi" w:hAnsiTheme="minorHAnsi" w:cstheme="minorHAnsi"/>
          <w:b w:val="0"/>
          <w:spacing w:val="-1"/>
          <w:sz w:val="22"/>
          <w:szCs w:val="22"/>
        </w:rPr>
        <w:t>:</w:t>
      </w:r>
    </w:p>
    <w:p w14:paraId="349AF9FC" w14:textId="75DEA051" w:rsidR="007B13B2" w:rsidRPr="00F94ED6" w:rsidRDefault="006456B9" w:rsidP="00F94ED6">
      <w:pPr>
        <w:pStyle w:val="BodyText"/>
        <w:ind w:right="360"/>
        <w:jc w:val="both"/>
        <w:rPr>
          <w:rFonts w:asciiTheme="minorHAnsi" w:hAnsiTheme="minorHAnsi" w:cstheme="minorHAnsi"/>
          <w:spacing w:val="-1"/>
          <w:sz w:val="22"/>
          <w:szCs w:val="22"/>
        </w:rPr>
      </w:pP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Family</w:t>
      </w:r>
      <w:r w:rsidRPr="00F94ED6">
        <w:rPr>
          <w:rFonts w:asciiTheme="minorHAnsi" w:hAnsiTheme="minorHAnsi" w:cstheme="minorHAnsi"/>
          <w:spacing w:val="-9"/>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federal</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protects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privacy</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83"/>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records.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applies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schools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receive</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funds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under</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an</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applicable</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program</w:t>
      </w:r>
      <w:r w:rsidRPr="00F94ED6">
        <w:rPr>
          <w:rFonts w:asciiTheme="minorHAnsi" w:hAnsiTheme="minorHAnsi" w:cstheme="minorHAnsi"/>
          <w:spacing w:val="67"/>
          <w:w w:val="99"/>
          <w:sz w:val="22"/>
          <w:szCs w:val="22"/>
        </w:rPr>
        <w:t xml:space="preserve"> </w:t>
      </w:r>
      <w:r w:rsidRPr="00F94ED6">
        <w:rPr>
          <w:rFonts w:asciiTheme="minorHAnsi" w:hAnsiTheme="minorHAnsi" w:cstheme="minorHAnsi"/>
          <w:sz w:val="22"/>
          <w:szCs w:val="22"/>
        </w:rPr>
        <w:t>of the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 xml:space="preserve">U.S. </w:t>
      </w:r>
      <w:r w:rsidRPr="00F94ED6">
        <w:rPr>
          <w:rFonts w:asciiTheme="minorHAnsi" w:hAnsiTheme="minorHAnsi" w:cstheme="minorHAnsi"/>
          <w:spacing w:val="-1"/>
          <w:sz w:val="22"/>
          <w:szCs w:val="22"/>
        </w:rPr>
        <w:t>Department</w:t>
      </w:r>
      <w:r w:rsidRPr="00F94ED6">
        <w:rPr>
          <w:rFonts w:asciiTheme="minorHAnsi" w:hAnsiTheme="minorHAnsi" w:cstheme="minorHAnsi"/>
          <w:sz w:val="22"/>
          <w:szCs w:val="22"/>
        </w:rPr>
        <w:t xml:space="preserve"> of </w:t>
      </w:r>
      <w:r w:rsidRPr="00F94ED6">
        <w:rPr>
          <w:rFonts w:asciiTheme="minorHAnsi" w:hAnsiTheme="minorHAnsi" w:cstheme="minorHAnsi"/>
          <w:spacing w:val="-1"/>
          <w:sz w:val="22"/>
          <w:szCs w:val="22"/>
        </w:rPr>
        <w:t>Education.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gives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parents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certain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F5448"/>
    <w:multiLevelType w:val="multilevel"/>
    <w:tmpl w:val="123E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qQUAeuxZ9SwAAAA="/>
  </w:docVars>
  <w:rsids>
    <w:rsidRoot w:val="001F7559"/>
    <w:rsid w:val="000325B8"/>
    <w:rsid w:val="000530B2"/>
    <w:rsid w:val="000C1754"/>
    <w:rsid w:val="001010FF"/>
    <w:rsid w:val="00102944"/>
    <w:rsid w:val="0011168C"/>
    <w:rsid w:val="001179BB"/>
    <w:rsid w:val="0013712F"/>
    <w:rsid w:val="00142A82"/>
    <w:rsid w:val="001677A8"/>
    <w:rsid w:val="001851BC"/>
    <w:rsid w:val="00194115"/>
    <w:rsid w:val="001F7559"/>
    <w:rsid w:val="002032A5"/>
    <w:rsid w:val="00226C98"/>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C594A"/>
    <w:rsid w:val="005C79AC"/>
    <w:rsid w:val="005D54E0"/>
    <w:rsid w:val="00611B67"/>
    <w:rsid w:val="006456B9"/>
    <w:rsid w:val="0066353F"/>
    <w:rsid w:val="00677691"/>
    <w:rsid w:val="00690DDA"/>
    <w:rsid w:val="00695358"/>
    <w:rsid w:val="006B38C0"/>
    <w:rsid w:val="006B6C48"/>
    <w:rsid w:val="006E22C7"/>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A00E45"/>
    <w:rsid w:val="00A855ED"/>
    <w:rsid w:val="00A90920"/>
    <w:rsid w:val="00AB5473"/>
    <w:rsid w:val="00AD732D"/>
    <w:rsid w:val="00B11825"/>
    <w:rsid w:val="00B41117"/>
    <w:rsid w:val="00B9338A"/>
    <w:rsid w:val="00BA3C60"/>
    <w:rsid w:val="00BB6C73"/>
    <w:rsid w:val="00C114AA"/>
    <w:rsid w:val="00C424C4"/>
    <w:rsid w:val="00C6042A"/>
    <w:rsid w:val="00C77703"/>
    <w:rsid w:val="00C90C2D"/>
    <w:rsid w:val="00CC30D5"/>
    <w:rsid w:val="00CC5E9B"/>
    <w:rsid w:val="00CD059D"/>
    <w:rsid w:val="00CD4238"/>
    <w:rsid w:val="00D32170"/>
    <w:rsid w:val="00D85118"/>
    <w:rsid w:val="00D91054"/>
    <w:rsid w:val="00E26142"/>
    <w:rsid w:val="00E26E38"/>
    <w:rsid w:val="00E53C66"/>
    <w:rsid w:val="00E63696"/>
    <w:rsid w:val="00EA7A41"/>
    <w:rsid w:val="00EC377A"/>
    <w:rsid w:val="00ED0E6E"/>
    <w:rsid w:val="00ED2707"/>
    <w:rsid w:val="00F16EFC"/>
    <w:rsid w:val="00F914A1"/>
    <w:rsid w:val="00F94ED6"/>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49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df903ee7c081e4c5104a870b25549d0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fe70f0d7a85e1277d7f99207b42ff19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872F0-C157-442A-8293-F5674F9A96ED}">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7f840e71-8241-48ae-b635-72895e62b573"/>
    <ds:schemaRef ds:uri="http://www.w3.org/XML/1998/namespace"/>
    <ds:schemaRef ds:uri="http://purl.org/dc/dcmitype/"/>
    <ds:schemaRef ds:uri="http://schemas.microsoft.com/office/infopath/2007/PartnerControls"/>
    <ds:schemaRef ds:uri="1faa63a0-9110-49cb-b63e-adf8dd014b59"/>
    <ds:schemaRef ds:uri="http://purl.org/dc/terms/"/>
  </ds:schemaRefs>
</ds:datastoreItem>
</file>

<file path=customXml/itemProps2.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3.xml><?xml version="1.0" encoding="utf-8"?>
<ds:datastoreItem xmlns:ds="http://schemas.openxmlformats.org/officeDocument/2006/customXml" ds:itemID="{AB11A204-0469-4D11-9E23-1F4ECD00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Melissa Fulgham</cp:lastModifiedBy>
  <cp:revision>3</cp:revision>
  <cp:lastPrinted>2019-11-05T16:13:00Z</cp:lastPrinted>
  <dcterms:created xsi:type="dcterms:W3CDTF">2023-08-03T00:02:00Z</dcterms:created>
  <dcterms:modified xsi:type="dcterms:W3CDTF">2023-08-03T00:19:00Z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